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A3" w:rsidRPr="00EF3783" w:rsidRDefault="00DC2DA3" w:rsidP="00DC2DA3">
      <w:pPr>
        <w:jc w:val="center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-529590</wp:posOffset>
            </wp:positionV>
            <wp:extent cx="1435735" cy="1437640"/>
            <wp:effectExtent l="19050" t="0" r="0" b="0"/>
            <wp:wrapTight wrapText="bothSides">
              <wp:wrapPolygon edited="0">
                <wp:start x="-287" y="0"/>
                <wp:lineTo x="-287" y="21180"/>
                <wp:lineTo x="21495" y="21180"/>
                <wp:lineTo x="21495" y="0"/>
                <wp:lineTo x="-287" y="0"/>
              </wp:wrapPolygon>
            </wp:wrapTight>
            <wp:docPr id="2" name="Рисунок 1" descr="15740732_1306836519368520_7437479998199917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5740732_1306836519368520_7437479998199917451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78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-529590</wp:posOffset>
            </wp:positionV>
            <wp:extent cx="1068070" cy="1355090"/>
            <wp:effectExtent l="19050" t="0" r="0" b="0"/>
            <wp:wrapTight wrapText="bothSides">
              <wp:wrapPolygon edited="0">
                <wp:start x="-385" y="0"/>
                <wp:lineTo x="-385" y="21256"/>
                <wp:lineTo x="21574" y="21256"/>
                <wp:lineTo x="21574" y="0"/>
                <wp:lineTo x="-385" y="0"/>
              </wp:wrapPolygon>
            </wp:wrapTight>
            <wp:docPr id="5" name="Рисунок 1" descr="ÐÐ°ÑÑÐ¸Ð½ÐºÐ¸ Ð¿Ð¾ Ð·Ð°Ð¿ÑÐ¾ÑÑ ÐÐ¾Ð»Ð³Ð¾Ð³ÑÐ°Ð´ÑÐºÐ¾Ð¹ Ð³Ð¾ÑÑÐ´Ð°ÑÑÑÐ²ÐµÐ½Ð½Ð¾Ð¹ Ð°ÐºÐ°Ð´ÐµÐ¼Ð¸Ð¸ Ð¿Ð¾ÑÐ»ÐµÐ´Ð¸Ð¿Ð»Ð¾Ð¼Ð½Ð¾Ð³Ð¾ Ð¾Ð±ÑÐ°Ð·Ð¾Ð²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Ð¾Ð»Ð³Ð¾Ð³ÑÐ°Ð´ÑÐºÐ¾Ð¹ Ð³Ð¾ÑÑÐ´Ð°ÑÑÑÐ²ÐµÐ½Ð½Ð¾Ð¹ Ð°ÐºÐ°Ð´ÐµÐ¼Ð¸Ð¸ Ð¿Ð¾ÑÐ»ÐµÐ´Ð¸Ð¿Ð»Ð¾Ð¼Ð½Ð¾Ð³Ð¾ Ð¾Ð±ÑÐ°Ð·Ð¾Ð²Ð°Ð½Ð¸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78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-672465</wp:posOffset>
            </wp:positionV>
            <wp:extent cx="1454785" cy="1581785"/>
            <wp:effectExtent l="0" t="0" r="0" b="0"/>
            <wp:wrapTight wrapText="bothSides">
              <wp:wrapPolygon edited="0">
                <wp:start x="10748" y="1561"/>
                <wp:lineTo x="3394" y="3122"/>
                <wp:lineTo x="2828" y="5723"/>
                <wp:lineTo x="1414" y="7024"/>
                <wp:lineTo x="1131" y="11446"/>
                <wp:lineTo x="2263" y="14047"/>
                <wp:lineTo x="3111" y="17169"/>
                <wp:lineTo x="4243" y="18210"/>
                <wp:lineTo x="7637" y="18210"/>
                <wp:lineTo x="8768" y="19510"/>
                <wp:lineTo x="9334" y="19510"/>
                <wp:lineTo x="11880" y="19510"/>
                <wp:lineTo x="12445" y="19510"/>
                <wp:lineTo x="13577" y="18470"/>
                <wp:lineTo x="15557" y="18210"/>
                <wp:lineTo x="19234" y="15348"/>
                <wp:lineTo x="19516" y="14047"/>
                <wp:lineTo x="20931" y="10926"/>
                <wp:lineTo x="21213" y="8324"/>
                <wp:lineTo x="20365" y="7024"/>
                <wp:lineTo x="16971" y="4162"/>
                <wp:lineTo x="12162" y="1561"/>
                <wp:lineTo x="10748" y="1561"/>
              </wp:wrapPolygon>
            </wp:wrapTight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71" r="6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78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-605790</wp:posOffset>
            </wp:positionV>
            <wp:extent cx="1193800" cy="1383030"/>
            <wp:effectExtent l="19050" t="0" r="6350" b="0"/>
            <wp:wrapTight wrapText="bothSides">
              <wp:wrapPolygon edited="0">
                <wp:start x="8962" y="0"/>
                <wp:lineTo x="5515" y="595"/>
                <wp:lineTo x="4826" y="2380"/>
                <wp:lineTo x="6204" y="4760"/>
                <wp:lineTo x="3102" y="5653"/>
                <wp:lineTo x="1723" y="7140"/>
                <wp:lineTo x="1723" y="9521"/>
                <wp:lineTo x="-345" y="11008"/>
                <wp:lineTo x="-345" y="13983"/>
                <wp:lineTo x="3102" y="19041"/>
                <wp:lineTo x="7238" y="21421"/>
                <wp:lineTo x="7583" y="21421"/>
                <wp:lineTo x="14132" y="21421"/>
                <wp:lineTo x="14477" y="21421"/>
                <wp:lineTo x="17923" y="19339"/>
                <wp:lineTo x="18957" y="19041"/>
                <wp:lineTo x="21026" y="15471"/>
                <wp:lineTo x="21026" y="14281"/>
                <wp:lineTo x="21715" y="13686"/>
                <wp:lineTo x="21715" y="11008"/>
                <wp:lineTo x="19991" y="9521"/>
                <wp:lineTo x="20336" y="7438"/>
                <wp:lineTo x="18613" y="5653"/>
                <wp:lineTo x="15511" y="4760"/>
                <wp:lineTo x="17234" y="2380"/>
                <wp:lineTo x="15855" y="298"/>
                <wp:lineTo x="12064" y="0"/>
                <wp:lineTo x="8962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DA3" w:rsidRPr="00EF3783" w:rsidRDefault="00DC2DA3" w:rsidP="00DC2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2DA3" w:rsidRPr="00EF3783" w:rsidRDefault="00DC2DA3" w:rsidP="00DC2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Российская академия образования </w:t>
      </w: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Волгоградский государственный социально-педагогический университет </w:t>
      </w: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Научно-образовательный центр РАО ВГСПУ</w:t>
      </w: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Волгоградская государственная академия последипломного образования </w:t>
      </w: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DA3" w:rsidRPr="00EF3783" w:rsidRDefault="00DC2DA3" w:rsidP="00DC2DA3">
      <w:pPr>
        <w:jc w:val="center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t xml:space="preserve">И Н Ф О Р М А Ц И О Н </w:t>
      </w:r>
      <w:proofErr w:type="spellStart"/>
      <w:proofErr w:type="gramStart"/>
      <w:r w:rsidRPr="00EF3783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EF3783">
        <w:rPr>
          <w:rFonts w:ascii="Times New Roman" w:hAnsi="Times New Roman"/>
          <w:b/>
          <w:sz w:val="28"/>
          <w:szCs w:val="28"/>
        </w:rPr>
        <w:t xml:space="preserve"> О Е    П И С Ь М О №2</w:t>
      </w:r>
    </w:p>
    <w:p w:rsidR="00DC2DA3" w:rsidRPr="00EF3783" w:rsidRDefault="00DC2DA3" w:rsidP="00DC2DA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C2DA3" w:rsidRPr="00EF3783" w:rsidRDefault="00DC2DA3" w:rsidP="00502E1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Pr="00EF3783">
        <w:rPr>
          <w:rFonts w:ascii="Times New Roman" w:hAnsi="Times New Roman"/>
          <w:b/>
          <w:sz w:val="28"/>
          <w:szCs w:val="28"/>
        </w:rPr>
        <w:t>Международного форума</w:t>
      </w:r>
      <w:r w:rsidR="00502E12" w:rsidRPr="00EF3783">
        <w:rPr>
          <w:rFonts w:ascii="Times New Roman" w:hAnsi="Times New Roman"/>
          <w:b/>
          <w:sz w:val="28"/>
          <w:szCs w:val="28"/>
        </w:rPr>
        <w:t xml:space="preserve"> </w:t>
      </w:r>
      <w:r w:rsidRPr="00EF3783">
        <w:rPr>
          <w:rFonts w:ascii="Times New Roman" w:hAnsi="Times New Roman"/>
          <w:b/>
          <w:i/>
          <w:sz w:val="28"/>
          <w:szCs w:val="28"/>
        </w:rPr>
        <w:t>«Непрерывное педагогическое образование: проблемы и перспективы»</w:t>
      </w:r>
      <w:r w:rsidRPr="00EF3783">
        <w:rPr>
          <w:rFonts w:ascii="Times New Roman" w:hAnsi="Times New Roman"/>
          <w:sz w:val="28"/>
          <w:szCs w:val="28"/>
        </w:rPr>
        <w:t xml:space="preserve">, который состоится </w:t>
      </w:r>
      <w:r w:rsidRPr="00EF3783">
        <w:rPr>
          <w:rFonts w:ascii="Times New Roman" w:hAnsi="Times New Roman"/>
          <w:b/>
          <w:sz w:val="28"/>
          <w:szCs w:val="28"/>
        </w:rPr>
        <w:t xml:space="preserve">4-5 октября 2018 года </w:t>
      </w:r>
      <w:r w:rsidRPr="00EF3783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EF3783">
        <w:rPr>
          <w:rFonts w:ascii="Times New Roman" w:hAnsi="Times New Roman"/>
          <w:sz w:val="28"/>
          <w:szCs w:val="28"/>
        </w:rPr>
        <w:t>г</w:t>
      </w:r>
      <w:proofErr w:type="gramEnd"/>
      <w:r w:rsidRPr="00EF3783">
        <w:rPr>
          <w:rFonts w:ascii="Times New Roman" w:hAnsi="Times New Roman"/>
          <w:sz w:val="28"/>
          <w:szCs w:val="28"/>
        </w:rPr>
        <w:t>. Волгоград, пр. В.И.Ленина, д. 27</w:t>
      </w:r>
    </w:p>
    <w:p w:rsidR="00DC2DA3" w:rsidRPr="00EF3783" w:rsidRDefault="00DC2DA3" w:rsidP="00DC2DA3">
      <w:pPr>
        <w:jc w:val="center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DC2DA3" w:rsidRPr="00EF3783" w:rsidRDefault="00DC2DA3" w:rsidP="00DC2DA3">
      <w:pPr>
        <w:pStyle w:val="a5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Теоретико-методологические проблемы непрерывного педагогического образования: диалектика традиций и инноваций. </w:t>
      </w:r>
      <w:r w:rsidRPr="00EF37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Место и роль педагогической деятельности в культурно-историческом прогрессе.</w:t>
      </w:r>
    </w:p>
    <w:p w:rsidR="00DC2DA3" w:rsidRPr="00EF3783" w:rsidRDefault="00DC2DA3" w:rsidP="00DC2DA3">
      <w:pPr>
        <w:numPr>
          <w:ilvl w:val="0"/>
          <w:numId w:val="5"/>
        </w:numPr>
        <w:spacing w:after="0" w:line="240" w:lineRule="auto"/>
        <w:ind w:left="0" w:hanging="35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t xml:space="preserve">Профессиональная ориентация учащихся старших классов на педагогическую профессию. </w:t>
      </w:r>
      <w:proofErr w:type="spellStart"/>
      <w:r w:rsidRPr="00EF3783">
        <w:rPr>
          <w:rFonts w:ascii="Times New Roman" w:hAnsi="Times New Roman"/>
          <w:i/>
          <w:color w:val="000000"/>
          <w:sz w:val="28"/>
          <w:szCs w:val="28"/>
        </w:rPr>
        <w:t>Допрофессиональная</w:t>
      </w:r>
      <w:proofErr w:type="spellEnd"/>
      <w:r w:rsidRPr="00EF3783">
        <w:rPr>
          <w:rFonts w:ascii="Times New Roman" w:hAnsi="Times New Roman"/>
          <w:i/>
          <w:color w:val="000000"/>
          <w:sz w:val="28"/>
          <w:szCs w:val="28"/>
        </w:rPr>
        <w:t xml:space="preserve"> подготовка старшеклассников к педагогической деятельности как начальная ступень непрерывного педагогического образования.</w:t>
      </w:r>
    </w:p>
    <w:p w:rsidR="00DC2DA3" w:rsidRPr="00EF3783" w:rsidRDefault="00DC2DA3" w:rsidP="00DC2DA3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Непрерывное педагогическое образование в фокусе стандартов ФГОС ОО; ФГОС СПО; ФГОС </w:t>
      </w:r>
      <w:proofErr w:type="gramStart"/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proofErr w:type="gramEnd"/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Профессиональный стандарт педагога. Модели Национальной системы учительского роста и проекта уровневого </w:t>
      </w:r>
      <w:proofErr w:type="spellStart"/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>профстандарта</w:t>
      </w:r>
      <w:proofErr w:type="spellEnd"/>
      <w:r w:rsidRPr="00EF37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педагога. Новые подходы к пониманию феномена «наставничество» в профессиональной деятельности педагога.</w:t>
      </w:r>
    </w:p>
    <w:p w:rsidR="00DC2DA3" w:rsidRPr="00EF3783" w:rsidRDefault="00DC2DA3" w:rsidP="00DC2DA3">
      <w:pPr>
        <w:numPr>
          <w:ilvl w:val="0"/>
          <w:numId w:val="5"/>
        </w:numPr>
        <w:spacing w:line="240" w:lineRule="auto"/>
        <w:ind w:left="0" w:hanging="35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t>Интеграция содержания СПО, ВО ДПО в условиях перехода педагогического образования на «ФГОС 3++»: направления развития и риски.</w:t>
      </w:r>
    </w:p>
    <w:p w:rsidR="00DC2DA3" w:rsidRPr="00EF3783" w:rsidRDefault="00DC2DA3" w:rsidP="00DC2DA3">
      <w:pPr>
        <w:numPr>
          <w:ilvl w:val="0"/>
          <w:numId w:val="5"/>
        </w:numPr>
        <w:spacing w:line="240" w:lineRule="auto"/>
        <w:ind w:left="0" w:hanging="35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t>Современные интерактивные технологии и цифровое образование как вектор профессиональной педагогической подготовки, повышения квалификации и профессиональной переподготовки педагога. Тенденции развития педагогической деятельности в условиях становления цифровой цивилизации.</w:t>
      </w:r>
    </w:p>
    <w:p w:rsidR="00DC2DA3" w:rsidRPr="00EF3783" w:rsidRDefault="00DC2DA3" w:rsidP="00DC2DA3">
      <w:pPr>
        <w:numPr>
          <w:ilvl w:val="0"/>
          <w:numId w:val="5"/>
        </w:numPr>
        <w:spacing w:line="240" w:lineRule="auto"/>
        <w:ind w:left="0" w:hanging="35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t>Региональные системы педагогического образования, педагогические образовательные комплексы и технологии социального партнерства в подготовке учителя. Инновационные модели повышения квалификации педагога в региональной системе непрерывного педагогического образования.</w:t>
      </w:r>
    </w:p>
    <w:p w:rsidR="00DC2DA3" w:rsidRPr="00EF3783" w:rsidRDefault="00DC2DA3" w:rsidP="00DC2DA3">
      <w:pPr>
        <w:numPr>
          <w:ilvl w:val="0"/>
          <w:numId w:val="5"/>
        </w:numPr>
        <w:spacing w:line="240" w:lineRule="auto"/>
        <w:ind w:left="0" w:hanging="35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lastRenderedPageBreak/>
        <w:t>Зарубежный опыт подготовки учителя: модели и траектории. «Клиническая модель» подготовки современного учителя.</w:t>
      </w:r>
    </w:p>
    <w:p w:rsidR="00DC2DA3" w:rsidRPr="00EF3783" w:rsidRDefault="00DC2DA3" w:rsidP="00DC2DA3">
      <w:pPr>
        <w:numPr>
          <w:ilvl w:val="0"/>
          <w:numId w:val="5"/>
        </w:numPr>
        <w:spacing w:line="240" w:lineRule="auto"/>
        <w:ind w:left="0" w:hanging="35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F3783">
        <w:rPr>
          <w:rFonts w:ascii="Times New Roman" w:hAnsi="Times New Roman"/>
          <w:i/>
          <w:color w:val="000000"/>
          <w:sz w:val="28"/>
          <w:szCs w:val="28"/>
        </w:rPr>
        <w:t>Научно-педагогическая деятельность и профессиональная этика преподавателя. Проблемы подготовки научно-педагогических кадров для педагогических вузов и колледжей.</w:t>
      </w:r>
    </w:p>
    <w:p w:rsidR="00DC2DA3" w:rsidRPr="00EF3783" w:rsidRDefault="00DC2DA3" w:rsidP="00DC2DA3">
      <w:pPr>
        <w:spacing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C2DA3" w:rsidRPr="00EF3783" w:rsidRDefault="00DC2DA3" w:rsidP="00DC2D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В работе Форума примут участие ведущие российские и зарубежные ученые – академики РАО: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Левицкий М.Л.</w:t>
      </w:r>
      <w:r w:rsidRPr="00EF3783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Москва), </w:t>
      </w:r>
      <w:r w:rsidR="0091007B">
        <w:rPr>
          <w:rFonts w:ascii="Times New Roman" w:hAnsi="Times New Roman"/>
          <w:b/>
          <w:bCs/>
          <w:i/>
          <w:color w:val="000000"/>
          <w:sz w:val="28"/>
          <w:szCs w:val="28"/>
        </w:rPr>
        <w:t>Сергеев </w:t>
      </w:r>
      <w:r w:rsidRPr="0091007B">
        <w:rPr>
          <w:rFonts w:ascii="Times New Roman" w:hAnsi="Times New Roman"/>
          <w:b/>
          <w:bCs/>
          <w:i/>
          <w:color w:val="000000"/>
          <w:sz w:val="28"/>
          <w:szCs w:val="28"/>
        </w:rPr>
        <w:t>Н.К.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(Волгоград); </w:t>
      </w:r>
      <w:proofErr w:type="spellStart"/>
      <w:proofErr w:type="gramStart"/>
      <w:r w:rsidRPr="00EF3783">
        <w:rPr>
          <w:rFonts w:ascii="Times New Roman" w:hAnsi="Times New Roman"/>
          <w:bCs/>
          <w:color w:val="000000"/>
          <w:sz w:val="28"/>
          <w:szCs w:val="28"/>
        </w:rPr>
        <w:t>член-корреспонденты</w:t>
      </w:r>
      <w:proofErr w:type="spellEnd"/>
      <w:proofErr w:type="gramEnd"/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Богуславский М.В</w:t>
      </w:r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</w:t>
      </w:r>
      <w:proofErr w:type="gramStart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.М</w:t>
      </w:r>
      <w:proofErr w:type="gramEnd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осква)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Селиванова Н.Л</w:t>
      </w:r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(г. Москва)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Лукацкий М.А.,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(г. Москва)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Сериков В.В.,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(г. Москва)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; ученые, </w:t>
      </w:r>
      <w:r w:rsidRPr="00EF3783">
        <w:rPr>
          <w:rFonts w:ascii="Times New Roman" w:hAnsi="Times New Roman"/>
          <w:sz w:val="28"/>
          <w:szCs w:val="28"/>
        </w:rPr>
        <w:t xml:space="preserve">специалисты в сфере непрерывного педагогического образования, подготовки специалистов для реализации воспитательной деятельности: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Белозерцев Е.П</w:t>
      </w:r>
      <w:r w:rsidRPr="00EF37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>(г. Воронеж)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1007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Ломакина </w:t>
      </w:r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Т.Ю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>(г. Москва</w:t>
      </w:r>
      <w:r w:rsidRPr="00EF3783">
        <w:rPr>
          <w:rFonts w:ascii="Times New Roman" w:hAnsi="Times New Roman"/>
          <w:b/>
          <w:bCs/>
          <w:color w:val="000000"/>
          <w:sz w:val="28"/>
          <w:szCs w:val="28"/>
        </w:rPr>
        <w:t>),</w:t>
      </w:r>
      <w:r w:rsidR="00EF3783" w:rsidRPr="00EF37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Бермус</w:t>
      </w:r>
      <w:proofErr w:type="spellEnd"/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А.Г.,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</w:t>
      </w:r>
      <w:proofErr w:type="gramStart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остов-на-Дону)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Рулиене</w:t>
      </w:r>
      <w:proofErr w:type="spellEnd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Л.Н.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 (г. Улан-Удэ), </w:t>
      </w:r>
      <w:proofErr w:type="spellStart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Куровская</w:t>
      </w:r>
      <w:proofErr w:type="spellEnd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Ю.Г.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 (г. Москва) и др.; зарубежные ученые - </w:t>
      </w:r>
      <w:proofErr w:type="spellStart"/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ЧэньФачунь</w:t>
      </w:r>
      <w:proofErr w:type="spellEnd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,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Нин </w:t>
      </w:r>
      <w:proofErr w:type="spellStart"/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Хуайин</w:t>
      </w:r>
      <w:proofErr w:type="spellEnd"/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 (КНР), </w:t>
      </w:r>
      <w:r w:rsidRPr="00EF37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Сорокина Г.А</w:t>
      </w:r>
      <w:r w:rsidR="0091007B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 (Украина), </w:t>
      </w:r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Абу </w:t>
      </w:r>
      <w:proofErr w:type="spellStart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Альарус</w:t>
      </w:r>
      <w:proofErr w:type="spellEnd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>Аммар</w:t>
      </w:r>
      <w:proofErr w:type="spellEnd"/>
      <w:r w:rsidRPr="00EF378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(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Сирия) и др.  </w:t>
      </w:r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В ходе Форума планируется проведение: пленарного заседания, работы секций по направлениям, мастер-классов, круглых столов, дискуссионных площадок, публичных лекций специалистов, тренингов и т.д.</w:t>
      </w:r>
      <w:bookmarkStart w:id="0" w:name="_GoBack"/>
      <w:bookmarkEnd w:id="0"/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участия</w:t>
      </w: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Форуме:</w:t>
      </w:r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очная</w:t>
      </w:r>
      <w:proofErr w:type="gramEnd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: личное участие с докладом и последующей публикацией (без публикации); стендовый доклад; участие в работе презентационных площадок; мастер-классов; открытых лекций и др.</w:t>
      </w:r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очная</w:t>
      </w:r>
      <w:proofErr w:type="gramEnd"/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 помощью дистанционных технологий коммуникации</w:t>
      </w:r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 w:cs="Times New Roman"/>
          <w:bCs/>
          <w:color w:val="000000"/>
          <w:sz w:val="28"/>
          <w:szCs w:val="28"/>
        </w:rPr>
        <w:t>- заочная: публикация материалов.</w:t>
      </w:r>
    </w:p>
    <w:p w:rsidR="00DC2DA3" w:rsidRPr="00EF3783" w:rsidRDefault="00DC2DA3" w:rsidP="00DC2DA3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2DA3" w:rsidRPr="00EF3783" w:rsidRDefault="00DC2DA3" w:rsidP="00DC2D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783">
        <w:rPr>
          <w:rFonts w:ascii="Times New Roman" w:hAnsi="Times New Roman"/>
          <w:b/>
          <w:bCs/>
          <w:sz w:val="28"/>
          <w:szCs w:val="28"/>
        </w:rPr>
        <w:t>Порядок регистрации и приёма материалов.</w:t>
      </w:r>
    </w:p>
    <w:p w:rsidR="00DC2DA3" w:rsidRPr="00EF3783" w:rsidRDefault="00DC2DA3" w:rsidP="00DC2DA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Для участия в Форуме необходимо </w:t>
      </w:r>
      <w:r w:rsidRPr="00EF3783">
        <w:rPr>
          <w:rStyle w:val="a4"/>
          <w:rFonts w:ascii="Times New Roman" w:hAnsi="Times New Roman"/>
          <w:sz w:val="28"/>
          <w:szCs w:val="28"/>
          <w:u w:val="single"/>
        </w:rPr>
        <w:t>до 20сентября 2018 г</w:t>
      </w:r>
      <w:r w:rsidRPr="00EF3783"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EF3783">
        <w:rPr>
          <w:rFonts w:ascii="Times New Roman" w:hAnsi="Times New Roman"/>
          <w:sz w:val="28"/>
          <w:szCs w:val="28"/>
        </w:rPr>
        <w:t xml:space="preserve">представить в оргкомитет по электронному адресу: </w:t>
      </w:r>
      <w:hyperlink r:id="rId9" w:history="1"/>
      <w:hyperlink r:id="rId10" w:history="1">
        <w:r w:rsidRPr="00EF378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vnocrao</w:t>
        </w:r>
        <w:r w:rsidRPr="00EF3783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EF378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vspu</w:t>
        </w:r>
        <w:r w:rsidRPr="00EF3783">
          <w:rPr>
            <w:rStyle w:val="a3"/>
            <w:rFonts w:ascii="Times New Roman" w:hAnsi="Times New Roman"/>
            <w:b/>
            <w:sz w:val="28"/>
            <w:szCs w:val="28"/>
            <w:lang w:eastAsia="en-US"/>
          </w:rPr>
          <w:t>.</w:t>
        </w:r>
        <w:r w:rsidRPr="00EF3783">
          <w:rPr>
            <w:rStyle w:val="a3"/>
            <w:rFonts w:ascii="Times New Roman" w:hAnsi="Times New Roman"/>
            <w:b/>
            <w:sz w:val="28"/>
            <w:szCs w:val="28"/>
            <w:lang w:val="en-US" w:eastAsia="en-US"/>
          </w:rPr>
          <w:t>ru</w:t>
        </w:r>
      </w:hyperlink>
      <w:r w:rsidRPr="00EF3783">
        <w:rPr>
          <w:rFonts w:ascii="Times New Roman" w:hAnsi="Times New Roman"/>
          <w:sz w:val="28"/>
          <w:szCs w:val="28"/>
        </w:rPr>
        <w:t>следующие материалы:</w:t>
      </w:r>
    </w:p>
    <w:p w:rsidR="00DC2DA3" w:rsidRPr="00EF3783" w:rsidRDefault="00DC2DA3" w:rsidP="00DC2DA3">
      <w:pPr>
        <w:numPr>
          <w:ilvl w:val="0"/>
          <w:numId w:val="1"/>
        </w:numPr>
        <w:tabs>
          <w:tab w:val="clear" w:pos="795"/>
          <w:tab w:val="num" w:pos="720"/>
        </w:tabs>
        <w:spacing w:after="0" w:line="240" w:lineRule="auto"/>
        <w:ind w:left="720" w:hanging="285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заявку (образец заявки  прилагается);</w:t>
      </w:r>
    </w:p>
    <w:p w:rsidR="00DC2DA3" w:rsidRPr="00EF3783" w:rsidRDefault="00DC2DA3" w:rsidP="00DC2DA3">
      <w:pPr>
        <w:numPr>
          <w:ilvl w:val="0"/>
          <w:numId w:val="1"/>
        </w:numPr>
        <w:tabs>
          <w:tab w:val="clear" w:pos="795"/>
          <w:tab w:val="num" w:pos="720"/>
          <w:tab w:val="left" w:pos="993"/>
        </w:tabs>
        <w:spacing w:after="0" w:line="240" w:lineRule="auto"/>
        <w:ind w:left="720" w:hanging="285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статью (требования к оформлению прилагаются).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3783">
        <w:rPr>
          <w:rFonts w:ascii="Times New Roman" w:hAnsi="Times New Roman"/>
          <w:color w:val="000000"/>
          <w:sz w:val="28"/>
          <w:szCs w:val="28"/>
        </w:rPr>
        <w:t>Статьи, прошедшие экспертизу, будут рекомендованы для публикации в журнале «Педагогика» или опубликованы в журнале «Известия Волгоградского государственного педагогического университета», входящем в перечень ВАК.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Редакционная коллегия Форума оставляет за собой право не публиковать статьи, не</w:t>
      </w:r>
      <w:r w:rsidRPr="00EF3783">
        <w:rPr>
          <w:rFonts w:ascii="Times New Roman" w:hAnsi="Times New Roman"/>
          <w:sz w:val="28"/>
          <w:szCs w:val="28"/>
          <w:lang w:val="en-US"/>
        </w:rPr>
        <w:t> </w:t>
      </w:r>
      <w:r w:rsidRPr="00EF3783">
        <w:rPr>
          <w:rFonts w:ascii="Times New Roman" w:hAnsi="Times New Roman"/>
          <w:sz w:val="28"/>
          <w:szCs w:val="28"/>
        </w:rPr>
        <w:t xml:space="preserve">соответствующие тематике мероприятия. </w:t>
      </w:r>
      <w:proofErr w:type="gramStart"/>
      <w:r w:rsidRPr="00EF3783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взнос для участия в Форуме составляет для очной формы 700 руб., для заочной  - 500 рублей.</w:t>
      </w:r>
      <w:proofErr w:type="gramEnd"/>
      <w:r w:rsidRPr="00EF378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Квитанцию об оплате необходимо прислать не позднее 25сентября 2018г.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Cs/>
          <w:color w:val="000000"/>
          <w:sz w:val="28"/>
          <w:szCs w:val="28"/>
        </w:rPr>
        <w:t>Командировочные расходы, включая питание и проживание - за счет направляющей стороны. Проживание иногородних участников планируется организовать в отеле “Южный“ (</w:t>
      </w:r>
      <w:hyperlink r:id="rId11" w:history="1">
        <w:r w:rsidRPr="00EF3783">
          <w:rPr>
            <w:rStyle w:val="a3"/>
            <w:rFonts w:ascii="Times New Roman" w:hAnsi="Times New Roman"/>
            <w:bCs/>
            <w:sz w:val="28"/>
            <w:szCs w:val="28"/>
          </w:rPr>
          <w:t>http://hotelug.ru</w:t>
        </w:r>
      </w:hyperlink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) по льготной цене. </w:t>
      </w:r>
      <w:proofErr w:type="gramStart"/>
      <w:r w:rsidRPr="00EF3783">
        <w:rPr>
          <w:rFonts w:ascii="Times New Roman" w:hAnsi="Times New Roman"/>
          <w:bCs/>
          <w:color w:val="000000"/>
          <w:sz w:val="28"/>
          <w:szCs w:val="28"/>
        </w:rPr>
        <w:lastRenderedPageBreak/>
        <w:t>Одноместное размещение (стандарт) –</w:t>
      </w:r>
      <w:r w:rsidRPr="00EF3783">
        <w:rPr>
          <w:rFonts w:ascii="Times New Roman" w:hAnsi="Times New Roman"/>
          <w:b/>
          <w:sz w:val="28"/>
          <w:szCs w:val="28"/>
        </w:rPr>
        <w:t xml:space="preserve">2480 руб./сутки, </w:t>
      </w:r>
      <w:r w:rsidRPr="00EF3783">
        <w:rPr>
          <w:rFonts w:ascii="Times New Roman" w:hAnsi="Times New Roman"/>
          <w:bCs/>
          <w:color w:val="000000"/>
          <w:sz w:val="28"/>
          <w:szCs w:val="28"/>
        </w:rPr>
        <w:t xml:space="preserve">двухместное размещение – </w:t>
      </w:r>
      <w:r w:rsidRPr="00EF3783">
        <w:rPr>
          <w:rFonts w:ascii="Times New Roman" w:hAnsi="Times New Roman"/>
          <w:b/>
          <w:sz w:val="28"/>
          <w:szCs w:val="28"/>
        </w:rPr>
        <w:t>2960 р./сутки (1480 руб. с человека).</w:t>
      </w:r>
      <w:proofErr w:type="gramEnd"/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t>Адрес оргкомитета:</w:t>
      </w:r>
      <w:r w:rsidRPr="00EF3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783">
        <w:rPr>
          <w:rFonts w:ascii="Times New Roman" w:hAnsi="Times New Roman"/>
          <w:sz w:val="28"/>
          <w:szCs w:val="28"/>
        </w:rPr>
        <w:t>г</w:t>
      </w:r>
      <w:proofErr w:type="gramEnd"/>
      <w:r w:rsidRPr="00EF3783">
        <w:rPr>
          <w:rFonts w:ascii="Times New Roman" w:hAnsi="Times New Roman"/>
          <w:sz w:val="28"/>
          <w:szCs w:val="28"/>
        </w:rPr>
        <w:t>. Волгоград, проспект В.И.Ленина, д.27, Научно-образовательный центр РАО  ВГСПУ.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t xml:space="preserve">Контактная информация: 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Директор Центра - академик РАО, зав. кафедрой педагогики ВГСПУ проф. Сергеев Николай Константинович, раб</w:t>
      </w:r>
      <w:proofErr w:type="gramStart"/>
      <w:r w:rsidRPr="00EF3783">
        <w:rPr>
          <w:rFonts w:ascii="Times New Roman" w:hAnsi="Times New Roman"/>
          <w:sz w:val="28"/>
          <w:szCs w:val="28"/>
        </w:rPr>
        <w:t>.</w:t>
      </w:r>
      <w:proofErr w:type="gramEnd"/>
      <w:r w:rsidRPr="00EF3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783">
        <w:rPr>
          <w:rFonts w:ascii="Times New Roman" w:hAnsi="Times New Roman"/>
          <w:sz w:val="28"/>
          <w:szCs w:val="28"/>
        </w:rPr>
        <w:t>т</w:t>
      </w:r>
      <w:proofErr w:type="gramEnd"/>
      <w:r w:rsidRPr="00EF3783">
        <w:rPr>
          <w:rFonts w:ascii="Times New Roman" w:hAnsi="Times New Roman"/>
          <w:sz w:val="28"/>
          <w:szCs w:val="28"/>
        </w:rPr>
        <w:t xml:space="preserve">ел. (8442)60-28-05, </w:t>
      </w:r>
      <w:proofErr w:type="spellStart"/>
      <w:r w:rsidRPr="00EF3783">
        <w:rPr>
          <w:rFonts w:ascii="Times New Roman" w:hAnsi="Times New Roman"/>
          <w:sz w:val="28"/>
          <w:szCs w:val="28"/>
        </w:rPr>
        <w:t>моб</w:t>
      </w:r>
      <w:proofErr w:type="spellEnd"/>
      <w:r w:rsidRPr="00EF3783">
        <w:rPr>
          <w:rFonts w:ascii="Times New Roman" w:hAnsi="Times New Roman"/>
          <w:sz w:val="28"/>
          <w:szCs w:val="28"/>
        </w:rPr>
        <w:t xml:space="preserve">. тел. +7 961 686 7500; </w:t>
      </w:r>
      <w:r w:rsidRPr="00EF3783">
        <w:rPr>
          <w:rFonts w:ascii="Times New Roman" w:hAnsi="Times New Roman"/>
          <w:sz w:val="28"/>
          <w:szCs w:val="28"/>
          <w:lang w:val="en-US"/>
        </w:rPr>
        <w:t>e</w:t>
      </w:r>
      <w:r w:rsidRPr="00EF3783">
        <w:rPr>
          <w:rFonts w:ascii="Times New Roman" w:hAnsi="Times New Roman"/>
          <w:sz w:val="28"/>
          <w:szCs w:val="28"/>
        </w:rPr>
        <w:t>-</w:t>
      </w:r>
      <w:r w:rsidRPr="00EF3783">
        <w:rPr>
          <w:rFonts w:ascii="Times New Roman" w:hAnsi="Times New Roman"/>
          <w:sz w:val="28"/>
          <w:szCs w:val="28"/>
          <w:lang w:val="en-US"/>
        </w:rPr>
        <w:t>mail</w:t>
      </w:r>
      <w:r w:rsidRPr="00EF3783">
        <w:rPr>
          <w:rFonts w:ascii="Times New Roman" w:hAnsi="Times New Roman"/>
          <w:sz w:val="28"/>
          <w:szCs w:val="28"/>
        </w:rPr>
        <w:t xml:space="preserve">:  </w:t>
      </w:r>
      <w:hyperlink r:id="rId12" w:history="1">
        <w:r w:rsidRPr="00EF3783">
          <w:rPr>
            <w:rStyle w:val="a3"/>
            <w:rFonts w:ascii="Times New Roman" w:hAnsi="Times New Roman"/>
            <w:sz w:val="28"/>
            <w:szCs w:val="28"/>
            <w:lang w:val="en-US"/>
          </w:rPr>
          <w:t>nks</w:t>
        </w:r>
        <w:r w:rsidRPr="00EF378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3783">
          <w:rPr>
            <w:rStyle w:val="a3"/>
            <w:rFonts w:ascii="Times New Roman" w:hAnsi="Times New Roman"/>
            <w:sz w:val="28"/>
            <w:szCs w:val="28"/>
            <w:lang w:val="en-US"/>
          </w:rPr>
          <w:t>vspu</w:t>
        </w:r>
        <w:r w:rsidRPr="00EF378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378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3783">
        <w:rPr>
          <w:rFonts w:ascii="Times New Roman" w:hAnsi="Times New Roman"/>
          <w:sz w:val="28"/>
          <w:szCs w:val="28"/>
        </w:rPr>
        <w:t>;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Зам. директора Центра, проректор по научной работе ВГСПУ, проф. Зайцев Владимир Васильевич, </w:t>
      </w:r>
      <w:proofErr w:type="spellStart"/>
      <w:r w:rsidRPr="00EF3783">
        <w:rPr>
          <w:rFonts w:ascii="Times New Roman" w:hAnsi="Times New Roman"/>
          <w:sz w:val="28"/>
          <w:szCs w:val="28"/>
        </w:rPr>
        <w:t>раб</w:t>
      </w:r>
      <w:proofErr w:type="gramStart"/>
      <w:r w:rsidRPr="00EF3783">
        <w:rPr>
          <w:rFonts w:ascii="Times New Roman" w:hAnsi="Times New Roman"/>
          <w:sz w:val="28"/>
          <w:szCs w:val="28"/>
        </w:rPr>
        <w:t>.т</w:t>
      </w:r>
      <w:proofErr w:type="gramEnd"/>
      <w:r w:rsidRPr="00EF3783">
        <w:rPr>
          <w:rFonts w:ascii="Times New Roman" w:hAnsi="Times New Roman"/>
          <w:sz w:val="28"/>
          <w:szCs w:val="28"/>
        </w:rPr>
        <w:t>ел</w:t>
      </w:r>
      <w:proofErr w:type="spellEnd"/>
      <w:r w:rsidRPr="00EF3783">
        <w:rPr>
          <w:rFonts w:ascii="Times New Roman" w:hAnsi="Times New Roman"/>
          <w:sz w:val="28"/>
          <w:szCs w:val="28"/>
        </w:rPr>
        <w:t xml:space="preserve">. (8442)60-28-03, </w:t>
      </w:r>
      <w:proofErr w:type="spellStart"/>
      <w:r w:rsidRPr="00EF3783">
        <w:rPr>
          <w:rFonts w:ascii="Times New Roman" w:hAnsi="Times New Roman"/>
          <w:sz w:val="28"/>
          <w:szCs w:val="28"/>
        </w:rPr>
        <w:t>моб.тел</w:t>
      </w:r>
      <w:proofErr w:type="spellEnd"/>
      <w:r w:rsidRPr="00EF3783">
        <w:rPr>
          <w:rFonts w:ascii="Times New Roman" w:hAnsi="Times New Roman"/>
          <w:sz w:val="28"/>
          <w:szCs w:val="28"/>
        </w:rPr>
        <w:t xml:space="preserve">. +7 961 686 7501; </w:t>
      </w:r>
      <w:r w:rsidRPr="00EF3783">
        <w:rPr>
          <w:rFonts w:ascii="Times New Roman" w:hAnsi="Times New Roman"/>
          <w:sz w:val="28"/>
          <w:szCs w:val="28"/>
          <w:lang w:val="en-US"/>
        </w:rPr>
        <w:t>e</w:t>
      </w:r>
      <w:r w:rsidRPr="00EF3783">
        <w:rPr>
          <w:rFonts w:ascii="Times New Roman" w:hAnsi="Times New Roman"/>
          <w:sz w:val="28"/>
          <w:szCs w:val="28"/>
        </w:rPr>
        <w:t>-</w:t>
      </w:r>
      <w:r w:rsidRPr="00EF3783">
        <w:rPr>
          <w:rFonts w:ascii="Times New Roman" w:hAnsi="Times New Roman"/>
          <w:sz w:val="28"/>
          <w:szCs w:val="28"/>
          <w:lang w:val="en-US"/>
        </w:rPr>
        <w:t>mail</w:t>
      </w:r>
      <w:r w:rsidRPr="00EF3783">
        <w:rPr>
          <w:rFonts w:ascii="Times New Roman" w:hAnsi="Times New Roman"/>
          <w:sz w:val="28"/>
          <w:szCs w:val="28"/>
        </w:rPr>
        <w:t xml:space="preserve">: </w:t>
      </w:r>
      <w:r w:rsidRPr="0091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07B">
        <w:rPr>
          <w:rFonts w:ascii="Times New Roman" w:hAnsi="Times New Roman"/>
          <w:sz w:val="28"/>
          <w:szCs w:val="28"/>
          <w:lang w:val="en-US"/>
        </w:rPr>
        <w:t>vvz</w:t>
      </w:r>
      <w:proofErr w:type="spellEnd"/>
      <w:r w:rsidR="00DD1082" w:rsidRPr="0091007B">
        <w:rPr>
          <w:rFonts w:ascii="Times New Roman" w:hAnsi="Times New Roman"/>
          <w:sz w:val="28"/>
          <w:szCs w:val="28"/>
        </w:rPr>
        <w:fldChar w:fldCharType="begin"/>
      </w:r>
      <w:r w:rsidRPr="0091007B">
        <w:rPr>
          <w:rFonts w:ascii="Times New Roman" w:hAnsi="Times New Roman"/>
          <w:sz w:val="28"/>
          <w:szCs w:val="28"/>
        </w:rPr>
        <w:instrText>HYPERLINK "mailto:nks@vspu.ru"</w:instrText>
      </w:r>
      <w:r w:rsidR="00DD1082" w:rsidRPr="0091007B">
        <w:rPr>
          <w:rFonts w:ascii="Times New Roman" w:hAnsi="Times New Roman"/>
          <w:sz w:val="28"/>
          <w:szCs w:val="28"/>
        </w:rPr>
        <w:fldChar w:fldCharType="separate"/>
      </w:r>
      <w:r w:rsidRPr="0091007B">
        <w:rPr>
          <w:rStyle w:val="a3"/>
          <w:rFonts w:ascii="Times New Roman" w:hAnsi="Times New Roman"/>
          <w:sz w:val="28"/>
          <w:szCs w:val="28"/>
          <w:u w:val="none"/>
        </w:rPr>
        <w:t>@</w:t>
      </w:r>
      <w:proofErr w:type="spellStart"/>
      <w:r w:rsidRPr="0091007B">
        <w:rPr>
          <w:rStyle w:val="a3"/>
          <w:rFonts w:ascii="Times New Roman" w:hAnsi="Times New Roman"/>
          <w:sz w:val="28"/>
          <w:szCs w:val="28"/>
          <w:u w:val="none"/>
          <w:lang w:val="en-US"/>
        </w:rPr>
        <w:t>vspu</w:t>
      </w:r>
      <w:proofErr w:type="spellEnd"/>
      <w:r w:rsidRPr="0091007B">
        <w:rPr>
          <w:rStyle w:val="a3"/>
          <w:rFonts w:ascii="Times New Roman" w:hAnsi="Times New Roman"/>
          <w:sz w:val="28"/>
          <w:szCs w:val="28"/>
          <w:u w:val="none"/>
        </w:rPr>
        <w:t>.</w:t>
      </w:r>
      <w:proofErr w:type="spellStart"/>
      <w:r w:rsidRPr="0091007B">
        <w:rPr>
          <w:rStyle w:val="a3"/>
          <w:rFonts w:ascii="Times New Roman" w:hAnsi="Times New Roman"/>
          <w:sz w:val="28"/>
          <w:szCs w:val="28"/>
          <w:u w:val="none"/>
          <w:lang w:val="en-US"/>
        </w:rPr>
        <w:t>ru</w:t>
      </w:r>
      <w:proofErr w:type="spellEnd"/>
      <w:r w:rsidR="00DD1082" w:rsidRPr="0091007B">
        <w:rPr>
          <w:rFonts w:ascii="Times New Roman" w:hAnsi="Times New Roman"/>
          <w:sz w:val="28"/>
          <w:szCs w:val="28"/>
        </w:rPr>
        <w:fldChar w:fldCharType="end"/>
      </w:r>
      <w:r w:rsidRPr="00EF3783">
        <w:rPr>
          <w:rFonts w:ascii="Times New Roman" w:hAnsi="Times New Roman"/>
          <w:sz w:val="28"/>
          <w:szCs w:val="28"/>
        </w:rPr>
        <w:t>;</w:t>
      </w:r>
    </w:p>
    <w:p w:rsidR="0091007B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F3783">
        <w:rPr>
          <w:rFonts w:ascii="Times New Roman" w:hAnsi="Times New Roman"/>
          <w:sz w:val="28"/>
          <w:szCs w:val="28"/>
          <w:u w:val="single"/>
          <w:lang w:eastAsia="en-US"/>
        </w:rPr>
        <w:t>Ученый секретарь Центра, старший научный сотрудник ВНОЦ РАО Бокова Татьяна Николаевна</w:t>
      </w:r>
      <w:r w:rsidRPr="00EF378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EF3783">
        <w:rPr>
          <w:rFonts w:ascii="Times New Roman" w:hAnsi="Times New Roman"/>
          <w:sz w:val="28"/>
          <w:szCs w:val="28"/>
          <w:lang w:eastAsia="en-US"/>
        </w:rPr>
        <w:t>раб</w:t>
      </w:r>
      <w:proofErr w:type="gramStart"/>
      <w:r w:rsidRPr="00EF3783">
        <w:rPr>
          <w:rFonts w:ascii="Times New Roman" w:hAnsi="Times New Roman"/>
          <w:sz w:val="28"/>
          <w:szCs w:val="28"/>
          <w:lang w:eastAsia="en-US"/>
        </w:rPr>
        <w:t>.т</w:t>
      </w:r>
      <w:proofErr w:type="gramEnd"/>
      <w:r w:rsidRPr="00EF3783">
        <w:rPr>
          <w:rFonts w:ascii="Times New Roman" w:hAnsi="Times New Roman"/>
          <w:sz w:val="28"/>
          <w:szCs w:val="28"/>
          <w:lang w:eastAsia="en-US"/>
        </w:rPr>
        <w:t>ел</w:t>
      </w:r>
      <w:proofErr w:type="spellEnd"/>
      <w:r w:rsidRPr="00EF3783">
        <w:rPr>
          <w:rFonts w:ascii="Times New Roman" w:hAnsi="Times New Roman"/>
          <w:sz w:val="28"/>
          <w:szCs w:val="28"/>
          <w:lang w:eastAsia="en-US"/>
        </w:rPr>
        <w:t xml:space="preserve">. (8442) 60-18-19, </w:t>
      </w:r>
      <w:proofErr w:type="spellStart"/>
      <w:r w:rsidRPr="00EF3783">
        <w:rPr>
          <w:rFonts w:ascii="Times New Roman" w:hAnsi="Times New Roman"/>
          <w:sz w:val="28"/>
          <w:szCs w:val="28"/>
          <w:lang w:eastAsia="en-US"/>
        </w:rPr>
        <w:t>моб.тел</w:t>
      </w:r>
      <w:proofErr w:type="spellEnd"/>
      <w:r w:rsidRPr="00EF3783">
        <w:rPr>
          <w:rFonts w:ascii="Times New Roman" w:hAnsi="Times New Roman"/>
          <w:sz w:val="28"/>
          <w:szCs w:val="28"/>
          <w:lang w:eastAsia="en-US"/>
        </w:rPr>
        <w:t>. +7 927 512 7038;</w:t>
      </w:r>
      <w:r w:rsidRPr="00EF3783">
        <w:rPr>
          <w:rFonts w:ascii="Times New Roman" w:hAnsi="Times New Roman"/>
          <w:sz w:val="28"/>
          <w:szCs w:val="28"/>
          <w:lang w:val="en-US"/>
        </w:rPr>
        <w:t>e</w:t>
      </w:r>
      <w:r w:rsidRPr="00EF3783">
        <w:rPr>
          <w:rFonts w:ascii="Times New Roman" w:hAnsi="Times New Roman"/>
          <w:sz w:val="28"/>
          <w:szCs w:val="28"/>
        </w:rPr>
        <w:t>-</w:t>
      </w:r>
      <w:r w:rsidRPr="00EF3783">
        <w:rPr>
          <w:rFonts w:ascii="Times New Roman" w:hAnsi="Times New Roman"/>
          <w:sz w:val="28"/>
          <w:szCs w:val="28"/>
          <w:lang w:val="en-US"/>
        </w:rPr>
        <w:t>mail</w:t>
      </w:r>
      <w:r w:rsidRPr="00EF3783">
        <w:rPr>
          <w:rFonts w:ascii="Times New Roman" w:hAnsi="Times New Roman"/>
          <w:sz w:val="28"/>
          <w:szCs w:val="28"/>
        </w:rPr>
        <w:t xml:space="preserve">:  </w:t>
      </w:r>
      <w:hyperlink r:id="rId13" w:history="1"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/>
          </w:rPr>
          <w:t>vnocrao</w:t>
        </w:r>
        <w:r w:rsidR="0091007B" w:rsidRPr="00F261C5">
          <w:rPr>
            <w:rStyle w:val="a3"/>
            <w:rFonts w:ascii="Times New Roman" w:hAnsi="Times New Roman"/>
            <w:sz w:val="28"/>
            <w:szCs w:val="28"/>
          </w:rPr>
          <w:t>@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/>
          </w:rPr>
          <w:t>vspu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9100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C2DA3" w:rsidRPr="00EF3783" w:rsidRDefault="00DC2DA3" w:rsidP="00DC2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  <w:lang w:eastAsia="en-US"/>
        </w:rPr>
        <w:t xml:space="preserve">Младший научный сотрудник Центра Морозова Виктория Игоревна, </w:t>
      </w:r>
      <w:proofErr w:type="spellStart"/>
      <w:r w:rsidRPr="00EF3783">
        <w:rPr>
          <w:rFonts w:ascii="Times New Roman" w:hAnsi="Times New Roman"/>
          <w:sz w:val="28"/>
          <w:szCs w:val="28"/>
          <w:lang w:eastAsia="en-US"/>
        </w:rPr>
        <w:t>раб</w:t>
      </w:r>
      <w:proofErr w:type="gramStart"/>
      <w:r w:rsidRPr="00EF3783">
        <w:rPr>
          <w:rFonts w:ascii="Times New Roman" w:hAnsi="Times New Roman"/>
          <w:sz w:val="28"/>
          <w:szCs w:val="28"/>
          <w:lang w:eastAsia="en-US"/>
        </w:rPr>
        <w:t>.т</w:t>
      </w:r>
      <w:proofErr w:type="gramEnd"/>
      <w:r w:rsidRPr="00EF3783">
        <w:rPr>
          <w:rFonts w:ascii="Times New Roman" w:hAnsi="Times New Roman"/>
          <w:sz w:val="28"/>
          <w:szCs w:val="28"/>
          <w:lang w:eastAsia="en-US"/>
        </w:rPr>
        <w:t>ел</w:t>
      </w:r>
      <w:proofErr w:type="spellEnd"/>
      <w:r w:rsidRPr="00EF3783">
        <w:rPr>
          <w:rFonts w:ascii="Times New Roman" w:hAnsi="Times New Roman"/>
          <w:sz w:val="28"/>
          <w:szCs w:val="28"/>
          <w:lang w:eastAsia="en-US"/>
        </w:rPr>
        <w:t xml:space="preserve">. (8442) 60-18-19, </w:t>
      </w:r>
      <w:proofErr w:type="spellStart"/>
      <w:r w:rsidRPr="00EF3783">
        <w:rPr>
          <w:rFonts w:ascii="Times New Roman" w:hAnsi="Times New Roman"/>
          <w:sz w:val="28"/>
          <w:szCs w:val="28"/>
          <w:lang w:eastAsia="en-US"/>
        </w:rPr>
        <w:t>моб.тел</w:t>
      </w:r>
      <w:proofErr w:type="spellEnd"/>
      <w:r w:rsidRPr="00EF3783">
        <w:rPr>
          <w:rFonts w:ascii="Times New Roman" w:hAnsi="Times New Roman"/>
          <w:sz w:val="28"/>
          <w:szCs w:val="28"/>
          <w:lang w:eastAsia="en-US"/>
        </w:rPr>
        <w:t xml:space="preserve">. +7 961 080 6190;  </w:t>
      </w:r>
      <w:r w:rsidRPr="00EF3783">
        <w:rPr>
          <w:rFonts w:ascii="Times New Roman" w:hAnsi="Times New Roman"/>
          <w:sz w:val="28"/>
          <w:szCs w:val="28"/>
          <w:lang w:val="en-US"/>
        </w:rPr>
        <w:t>e</w:t>
      </w:r>
      <w:r w:rsidRPr="00EF3783">
        <w:rPr>
          <w:rFonts w:ascii="Times New Roman" w:hAnsi="Times New Roman"/>
          <w:sz w:val="28"/>
          <w:szCs w:val="28"/>
        </w:rPr>
        <w:t>-</w:t>
      </w:r>
      <w:r w:rsidRPr="00EF3783">
        <w:rPr>
          <w:rFonts w:ascii="Times New Roman" w:hAnsi="Times New Roman"/>
          <w:sz w:val="28"/>
          <w:szCs w:val="28"/>
          <w:lang w:val="en-US"/>
        </w:rPr>
        <w:t>mail</w:t>
      </w:r>
      <w:r w:rsidRPr="00EF3783">
        <w:rPr>
          <w:rFonts w:ascii="Times New Roman" w:hAnsi="Times New Roman"/>
          <w:sz w:val="28"/>
          <w:szCs w:val="28"/>
        </w:rPr>
        <w:t xml:space="preserve">:   </w:t>
      </w:r>
      <w:hyperlink r:id="rId14" w:history="1"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/>
          </w:rPr>
          <w:t>vnocrao</w:t>
        </w:r>
        <w:r w:rsidR="0091007B" w:rsidRPr="00F261C5">
          <w:rPr>
            <w:rStyle w:val="a3"/>
            <w:rFonts w:ascii="Times New Roman" w:hAnsi="Times New Roman"/>
            <w:sz w:val="28"/>
            <w:szCs w:val="28"/>
          </w:rPr>
          <w:t>@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/>
          </w:rPr>
          <w:t>vspu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91007B" w:rsidRPr="00F261C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91007B">
        <w:rPr>
          <w:rFonts w:ascii="Times New Roman" w:hAnsi="Times New Roman"/>
          <w:sz w:val="28"/>
          <w:szCs w:val="28"/>
        </w:rPr>
        <w:t xml:space="preserve"> </w:t>
      </w:r>
    </w:p>
    <w:p w:rsidR="00DC2DA3" w:rsidRPr="00EF3783" w:rsidRDefault="00DC2DA3" w:rsidP="00DC2DA3">
      <w:pPr>
        <w:rPr>
          <w:rFonts w:ascii="Times New Roman" w:hAnsi="Times New Roman"/>
          <w:bCs/>
          <w:color w:val="000000"/>
          <w:sz w:val="28"/>
          <w:szCs w:val="28"/>
        </w:rPr>
      </w:pPr>
      <w:r w:rsidRPr="00EF3783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DC2DA3" w:rsidRPr="00EF3783" w:rsidRDefault="00DC2DA3" w:rsidP="00DC2DA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783">
        <w:rPr>
          <w:rFonts w:ascii="Times New Roman" w:hAnsi="Times New Roman"/>
          <w:b/>
          <w:bCs/>
          <w:sz w:val="28"/>
          <w:szCs w:val="28"/>
        </w:rPr>
        <w:lastRenderedPageBreak/>
        <w:t>Образец оформления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783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c>
          <w:tcPr>
            <w:tcW w:w="3652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Тема доклада (сообщения)</w:t>
            </w:r>
          </w:p>
        </w:tc>
        <w:tc>
          <w:tcPr>
            <w:tcW w:w="5919" w:type="dxa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A3" w:rsidRPr="00EF3783" w:rsidTr="00E93733">
        <w:trPr>
          <w:trHeight w:val="212"/>
        </w:trPr>
        <w:tc>
          <w:tcPr>
            <w:tcW w:w="9571" w:type="dxa"/>
            <w:gridSpan w:val="2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Предполагаемая форма участия в Форуме:</w:t>
            </w:r>
            <w:r w:rsidRPr="00EF3783">
              <w:rPr>
                <w:rFonts w:ascii="Times New Roman" w:hAnsi="Times New Roman"/>
                <w:i/>
                <w:sz w:val="28"/>
                <w:szCs w:val="28"/>
              </w:rPr>
              <w:t xml:space="preserve"> (отметьте </w:t>
            </w:r>
            <w:proofErr w:type="gramStart"/>
            <w:r w:rsidRPr="00EF3783">
              <w:rPr>
                <w:rFonts w:ascii="Times New Roman" w:hAnsi="Times New Roman"/>
                <w:i/>
                <w:sz w:val="28"/>
                <w:szCs w:val="28"/>
              </w:rPr>
              <w:t>нужное</w:t>
            </w:r>
            <w:proofErr w:type="gramEnd"/>
            <w:r w:rsidRPr="00EF378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выступление с докладом на пленарном заседании (до 20 минут)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участие в работе секций и Круглого стола (выступление 10 минут)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участие в работе Форума</w:t>
            </w:r>
          </w:p>
        </w:tc>
      </w:tr>
      <w:tr w:rsidR="00DC2DA3" w:rsidRPr="00EF3783" w:rsidTr="00E93733">
        <w:trPr>
          <w:trHeight w:val="211"/>
        </w:trPr>
        <w:tc>
          <w:tcPr>
            <w:tcW w:w="9571" w:type="dxa"/>
            <w:gridSpan w:val="2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Потребность в бронировании места в гостинице или общежитии университета:</w:t>
            </w:r>
            <w:r w:rsidRPr="00EF3783">
              <w:rPr>
                <w:rFonts w:ascii="Times New Roman" w:hAnsi="Times New Roman"/>
                <w:i/>
                <w:sz w:val="28"/>
                <w:szCs w:val="28"/>
              </w:rPr>
              <w:t xml:space="preserve"> (отметьте </w:t>
            </w:r>
            <w:proofErr w:type="gramStart"/>
            <w:r w:rsidRPr="00EF3783">
              <w:rPr>
                <w:rFonts w:ascii="Times New Roman" w:hAnsi="Times New Roman"/>
                <w:i/>
                <w:sz w:val="28"/>
                <w:szCs w:val="28"/>
              </w:rPr>
              <w:t>нужное</w:t>
            </w:r>
            <w:proofErr w:type="gramEnd"/>
            <w:r w:rsidRPr="00EF378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нуждаюсь (в гостинице / общежитии)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не нуждаюсь</w:t>
            </w:r>
          </w:p>
        </w:tc>
      </w:tr>
      <w:tr w:rsidR="00DC2DA3" w:rsidRPr="00EF3783" w:rsidTr="00E93733">
        <w:trPr>
          <w:trHeight w:val="211"/>
        </w:trPr>
        <w:tc>
          <w:tcPr>
            <w:tcW w:w="9571" w:type="dxa"/>
            <w:gridSpan w:val="2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Необходимость оформления приглашения: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приглашение необходимо</w:t>
            </w:r>
          </w:p>
          <w:p w:rsidR="00DC2DA3" w:rsidRPr="00EF3783" w:rsidRDefault="00DC2DA3" w:rsidP="00E937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приглашение не нужно</w:t>
            </w:r>
          </w:p>
        </w:tc>
      </w:tr>
      <w:tr w:rsidR="00DC2DA3" w:rsidRPr="00EF3783" w:rsidTr="00E93733">
        <w:trPr>
          <w:trHeight w:val="211"/>
        </w:trPr>
        <w:tc>
          <w:tcPr>
            <w:tcW w:w="9571" w:type="dxa"/>
            <w:gridSpan w:val="2"/>
            <w:shd w:val="clear" w:color="auto" w:fill="auto"/>
          </w:tcPr>
          <w:p w:rsidR="00DC2DA3" w:rsidRPr="00EF3783" w:rsidRDefault="00DC2DA3" w:rsidP="00E9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783">
              <w:rPr>
                <w:rFonts w:ascii="Times New Roman" w:hAnsi="Times New Roman"/>
                <w:sz w:val="28"/>
                <w:szCs w:val="28"/>
              </w:rPr>
              <w:t>Дата заполнения заявки:</w:t>
            </w:r>
          </w:p>
        </w:tc>
      </w:tr>
    </w:tbl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EF3783" w:rsidRPr="00EF3783" w:rsidRDefault="00EF3783" w:rsidP="00EF3783">
      <w:pPr>
        <w:rPr>
          <w:rFonts w:ascii="Times New Roman" w:hAnsi="Times New Roman"/>
          <w:b/>
          <w:sz w:val="28"/>
          <w:szCs w:val="28"/>
        </w:rPr>
      </w:pPr>
    </w:p>
    <w:p w:rsidR="00DC2DA3" w:rsidRPr="00EF3783" w:rsidRDefault="00DC2DA3" w:rsidP="00EF3783">
      <w:pPr>
        <w:rPr>
          <w:rFonts w:ascii="Times New Roman" w:hAnsi="Times New Roman"/>
          <w:b/>
          <w:sz w:val="28"/>
          <w:szCs w:val="28"/>
        </w:rPr>
      </w:pPr>
      <w:r w:rsidRPr="00EF3783">
        <w:rPr>
          <w:rFonts w:ascii="Times New Roman" w:hAnsi="Times New Roman"/>
          <w:b/>
          <w:sz w:val="28"/>
          <w:szCs w:val="28"/>
        </w:rPr>
        <w:lastRenderedPageBreak/>
        <w:t>Требования к оформлению материалов</w:t>
      </w:r>
    </w:p>
    <w:p w:rsidR="00DC2DA3" w:rsidRPr="00EF3783" w:rsidRDefault="00DC2DA3" w:rsidP="00DC2DA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1. К публикации принимаются статьи в объёме не более 16 страниц машинописного текста.</w:t>
      </w:r>
    </w:p>
    <w:p w:rsidR="00DC2DA3" w:rsidRPr="00EF3783" w:rsidRDefault="00DC2DA3" w:rsidP="00DC2DA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 xml:space="preserve">2. Для набора текста формул и таблиц следует использовать редактор </w:t>
      </w:r>
      <w:proofErr w:type="spellStart"/>
      <w:r w:rsidRPr="00EF3783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EF3783">
        <w:rPr>
          <w:rFonts w:ascii="Times New Roman" w:hAnsi="Times New Roman"/>
          <w:sz w:val="28"/>
          <w:szCs w:val="28"/>
        </w:rPr>
        <w:t xml:space="preserve"> для </w:t>
      </w:r>
      <w:r w:rsidRPr="00EF3783">
        <w:rPr>
          <w:rFonts w:ascii="Times New Roman" w:hAnsi="Times New Roman"/>
          <w:sz w:val="28"/>
          <w:szCs w:val="28"/>
          <w:lang w:val="en-US"/>
        </w:rPr>
        <w:t>Windows</w:t>
      </w:r>
      <w:r w:rsidRPr="00EF3783">
        <w:rPr>
          <w:rFonts w:ascii="Times New Roman" w:hAnsi="Times New Roman"/>
          <w:sz w:val="28"/>
          <w:szCs w:val="28"/>
        </w:rPr>
        <w:t xml:space="preserve">. Параметры текстового редактора: все поля по </w:t>
      </w:r>
      <w:smartTag w:uri="urn:schemas-microsoft-com:office:smarttags" w:element="metricconverter">
        <w:smartTagPr>
          <w:attr w:name="ProductID" w:val="2 см"/>
        </w:smartTagPr>
        <w:r w:rsidRPr="00EF3783">
          <w:rPr>
            <w:rFonts w:ascii="Times New Roman" w:hAnsi="Times New Roman"/>
            <w:sz w:val="28"/>
            <w:szCs w:val="28"/>
          </w:rPr>
          <w:t>2 см</w:t>
        </w:r>
      </w:smartTag>
      <w:r w:rsidRPr="00EF3783">
        <w:rPr>
          <w:rFonts w:ascii="Times New Roman" w:hAnsi="Times New Roman"/>
          <w:sz w:val="28"/>
          <w:szCs w:val="28"/>
        </w:rPr>
        <w:t xml:space="preserve">., шрифт </w:t>
      </w:r>
      <w:proofErr w:type="spellStart"/>
      <w:r w:rsidRPr="00EF3783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Pr="00EF3783">
        <w:rPr>
          <w:rFonts w:ascii="Times New Roman" w:hAnsi="Times New Roman"/>
          <w:b/>
          <w:sz w:val="28"/>
          <w:szCs w:val="28"/>
        </w:rPr>
        <w:t> </w:t>
      </w:r>
      <w:r w:rsidRPr="00EF3783">
        <w:rPr>
          <w:rFonts w:ascii="Times New Roman" w:hAnsi="Times New Roman"/>
          <w:b/>
          <w:sz w:val="28"/>
          <w:szCs w:val="28"/>
          <w:lang w:val="en-US"/>
        </w:rPr>
        <w:t>New</w:t>
      </w:r>
      <w:r w:rsidRPr="00EF3783">
        <w:rPr>
          <w:rFonts w:ascii="Times New Roman" w:hAnsi="Times New Roman"/>
          <w:b/>
          <w:sz w:val="28"/>
          <w:szCs w:val="28"/>
        </w:rPr>
        <w:t> </w:t>
      </w:r>
      <w:r w:rsidRPr="00EF3783">
        <w:rPr>
          <w:rFonts w:ascii="Times New Roman" w:hAnsi="Times New Roman"/>
          <w:b/>
          <w:sz w:val="28"/>
          <w:szCs w:val="28"/>
          <w:lang w:val="en-US"/>
        </w:rPr>
        <w:t>Roman</w:t>
      </w:r>
      <w:r w:rsidRPr="00EF3783">
        <w:rPr>
          <w:rFonts w:ascii="Times New Roman" w:hAnsi="Times New Roman"/>
          <w:b/>
          <w:sz w:val="28"/>
          <w:szCs w:val="28"/>
        </w:rPr>
        <w:t xml:space="preserve">, </w:t>
      </w:r>
      <w:r w:rsidRPr="00EF3783">
        <w:rPr>
          <w:rFonts w:ascii="Times New Roman" w:hAnsi="Times New Roman"/>
          <w:sz w:val="28"/>
          <w:szCs w:val="28"/>
        </w:rPr>
        <w:t xml:space="preserve">размер 14; межстрочный интервал – 1,5; выравнивание по ширине; абзацный отступ </w:t>
      </w:r>
      <w:smartTag w:uri="urn:schemas-microsoft-com:office:smarttags" w:element="metricconverter">
        <w:smartTagPr>
          <w:attr w:name="ProductID" w:val="1 см"/>
        </w:smartTagPr>
        <w:r w:rsidRPr="00EF3783">
          <w:rPr>
            <w:rFonts w:ascii="Times New Roman" w:hAnsi="Times New Roman"/>
            <w:sz w:val="28"/>
            <w:szCs w:val="28"/>
          </w:rPr>
          <w:t>1 см</w:t>
        </w:r>
      </w:smartTag>
      <w:r w:rsidRPr="00EF3783">
        <w:rPr>
          <w:rFonts w:ascii="Times New Roman" w:hAnsi="Times New Roman"/>
          <w:sz w:val="28"/>
          <w:szCs w:val="28"/>
        </w:rPr>
        <w:t xml:space="preserve">; ориентация листа – книжная. Рисунки, выполненные в </w:t>
      </w:r>
      <w:r w:rsidRPr="00EF3783">
        <w:rPr>
          <w:rFonts w:ascii="Times New Roman" w:hAnsi="Times New Roman"/>
          <w:sz w:val="28"/>
          <w:szCs w:val="28"/>
          <w:lang w:val="en-US"/>
        </w:rPr>
        <w:t>MSWord</w:t>
      </w:r>
      <w:r w:rsidRPr="00EF3783">
        <w:rPr>
          <w:rFonts w:ascii="Times New Roman" w:hAnsi="Times New Roman"/>
          <w:sz w:val="28"/>
          <w:szCs w:val="28"/>
        </w:rPr>
        <w:t xml:space="preserve">, не принимаются. Все рисунки и таблицы, должны быть пронумерованы и снабжены названиями или подрисуночными подписями. </w:t>
      </w:r>
    </w:p>
    <w:p w:rsidR="00DC2DA3" w:rsidRPr="00EF3783" w:rsidRDefault="00DC2DA3" w:rsidP="00DC2DA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F3783">
        <w:rPr>
          <w:rFonts w:ascii="Times New Roman" w:hAnsi="Times New Roman"/>
          <w:sz w:val="28"/>
          <w:szCs w:val="28"/>
        </w:rPr>
        <w:t>3.</w:t>
      </w:r>
      <w:r w:rsidRPr="00EF3783">
        <w:rPr>
          <w:rFonts w:ascii="Times New Roman" w:hAnsi="Times New Roman"/>
          <w:b/>
          <w:sz w:val="28"/>
          <w:szCs w:val="28"/>
        </w:rPr>
        <w:t>Оформление заголовка на русском языке (</w:t>
      </w:r>
      <w:r w:rsidRPr="00EF3783">
        <w:rPr>
          <w:rFonts w:ascii="Times New Roman" w:hAnsi="Times New Roman"/>
          <w:sz w:val="28"/>
          <w:szCs w:val="28"/>
        </w:rPr>
        <w:t xml:space="preserve">прописными, жирными буквами, выравнивание по центру строки)– </w:t>
      </w:r>
      <w:r w:rsidRPr="00EF3783">
        <w:rPr>
          <w:rFonts w:ascii="Times New Roman" w:hAnsi="Times New Roman"/>
          <w:b/>
          <w:sz w:val="28"/>
          <w:szCs w:val="28"/>
        </w:rPr>
        <w:t xml:space="preserve">НАЗВАНИЕ СТАТЬИ; </w:t>
      </w:r>
      <w:r w:rsidRPr="00EF3783">
        <w:rPr>
          <w:rFonts w:ascii="Times New Roman" w:hAnsi="Times New Roman"/>
          <w:sz w:val="28"/>
          <w:szCs w:val="28"/>
        </w:rPr>
        <w:t xml:space="preserve">на следующей строке (шрифт жирный курсив, выравнивание по правому краю) –  </w:t>
      </w:r>
      <w:r w:rsidRPr="00EF3783">
        <w:rPr>
          <w:rFonts w:ascii="Times New Roman" w:hAnsi="Times New Roman"/>
          <w:b/>
          <w:sz w:val="28"/>
          <w:szCs w:val="28"/>
        </w:rPr>
        <w:t xml:space="preserve">Ф.И.О. автора статьи полностью; </w:t>
      </w:r>
      <w:r w:rsidRPr="00EF3783">
        <w:rPr>
          <w:rFonts w:ascii="Times New Roman" w:hAnsi="Times New Roman"/>
          <w:sz w:val="28"/>
          <w:szCs w:val="28"/>
        </w:rPr>
        <w:t xml:space="preserve">на следующей строке (шрифт, курсив, выравнивание по правому краю) – </w:t>
      </w:r>
      <w:r w:rsidRPr="00EF3783">
        <w:rPr>
          <w:rFonts w:ascii="Times New Roman" w:hAnsi="Times New Roman"/>
          <w:i/>
          <w:sz w:val="28"/>
          <w:szCs w:val="28"/>
        </w:rPr>
        <w:t>ученое звание, ученая степень, название вуза, город или должность, место работы, город (сокращения не допускаются);</w:t>
      </w:r>
      <w:proofErr w:type="gramEnd"/>
      <w:r w:rsidRPr="00EF3783">
        <w:rPr>
          <w:rFonts w:ascii="Times New Roman" w:hAnsi="Times New Roman"/>
          <w:i/>
          <w:sz w:val="28"/>
          <w:szCs w:val="28"/>
        </w:rPr>
        <w:t xml:space="preserve"> </w:t>
      </w:r>
      <w:r w:rsidRPr="00EF3783">
        <w:rPr>
          <w:rFonts w:ascii="Times New Roman" w:hAnsi="Times New Roman"/>
          <w:sz w:val="28"/>
          <w:szCs w:val="28"/>
        </w:rPr>
        <w:t>на следующей строке</w:t>
      </w:r>
      <w:r w:rsidRPr="00EF3783">
        <w:rPr>
          <w:rFonts w:ascii="Times New Roman" w:hAnsi="Times New Roman"/>
          <w:i/>
          <w:sz w:val="28"/>
          <w:szCs w:val="28"/>
        </w:rPr>
        <w:t xml:space="preserve"> (</w:t>
      </w:r>
      <w:r w:rsidRPr="00EF3783">
        <w:rPr>
          <w:rFonts w:ascii="Times New Roman" w:hAnsi="Times New Roman"/>
          <w:sz w:val="28"/>
          <w:szCs w:val="28"/>
        </w:rPr>
        <w:t xml:space="preserve">шрифт, курсив, выравнивание по правому краю) - </w:t>
      </w:r>
      <w:r w:rsidRPr="00EF3783">
        <w:rPr>
          <w:rFonts w:ascii="Times New Roman" w:hAnsi="Times New Roman"/>
          <w:bCs/>
          <w:i/>
          <w:sz w:val="28"/>
          <w:szCs w:val="28"/>
          <w:lang w:val="en-US"/>
        </w:rPr>
        <w:t>E</w:t>
      </w:r>
      <w:r w:rsidRPr="00EF3783">
        <w:rPr>
          <w:rFonts w:ascii="Times New Roman" w:hAnsi="Times New Roman"/>
          <w:bCs/>
          <w:i/>
          <w:sz w:val="28"/>
          <w:szCs w:val="28"/>
        </w:rPr>
        <w:t>-</w:t>
      </w:r>
      <w:r w:rsidRPr="00EF3783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EF3783">
        <w:rPr>
          <w:rFonts w:ascii="Times New Roman" w:hAnsi="Times New Roman"/>
          <w:bCs/>
          <w:i/>
          <w:sz w:val="28"/>
          <w:szCs w:val="28"/>
        </w:rPr>
        <w:t xml:space="preserve"> для контактов. </w:t>
      </w:r>
      <w:r w:rsidRPr="00EF3783">
        <w:rPr>
          <w:rFonts w:ascii="Times New Roman" w:hAnsi="Times New Roman"/>
          <w:bCs/>
          <w:sz w:val="28"/>
          <w:szCs w:val="28"/>
        </w:rPr>
        <w:t>Если авторов статьи несколько, то информация повторяется для каждого автора. Через 1 строку – те</w:t>
      </w:r>
      <w:proofErr w:type="gramStart"/>
      <w:r w:rsidRPr="00EF3783">
        <w:rPr>
          <w:rFonts w:ascii="Times New Roman" w:hAnsi="Times New Roman"/>
          <w:bCs/>
          <w:sz w:val="28"/>
          <w:szCs w:val="28"/>
        </w:rPr>
        <w:t>кст ст</w:t>
      </w:r>
      <w:proofErr w:type="gramEnd"/>
      <w:r w:rsidRPr="00EF3783">
        <w:rPr>
          <w:rFonts w:ascii="Times New Roman" w:hAnsi="Times New Roman"/>
          <w:bCs/>
          <w:sz w:val="28"/>
          <w:szCs w:val="28"/>
        </w:rPr>
        <w:t xml:space="preserve">атьи. Через 1 строку от текста – надпись: </w:t>
      </w:r>
      <w:r w:rsidRPr="00EF3783">
        <w:rPr>
          <w:rFonts w:ascii="Times New Roman" w:hAnsi="Times New Roman"/>
          <w:b/>
          <w:bCs/>
          <w:sz w:val="28"/>
          <w:szCs w:val="28"/>
        </w:rPr>
        <w:t xml:space="preserve">«Список литературы». </w:t>
      </w:r>
      <w:r w:rsidRPr="00EF3783">
        <w:rPr>
          <w:rFonts w:ascii="Times New Roman" w:hAnsi="Times New Roman"/>
          <w:bCs/>
          <w:sz w:val="28"/>
          <w:szCs w:val="28"/>
        </w:rPr>
        <w:t xml:space="preserve">После нее приводится список литературы в алфавитном порядке, со сквозной нумерацией, оформленный в соответствии с ГОСТ </w:t>
      </w:r>
      <w:proofErr w:type="gramStart"/>
      <w:r w:rsidRPr="00EF378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F3783">
        <w:rPr>
          <w:rFonts w:ascii="Times New Roman" w:hAnsi="Times New Roman"/>
          <w:bCs/>
          <w:sz w:val="28"/>
          <w:szCs w:val="28"/>
        </w:rPr>
        <w:t xml:space="preserve"> 7.0.5 – 2008 (пример оформления). Ссылки в тексте на соответствующий источник из списка литературы оформляется в квадратных скобках, например, [1,с.277]. Использование автоматических постраничных ссылок не допускается.</w:t>
      </w:r>
    </w:p>
    <w:p w:rsidR="00DC2DA3" w:rsidRPr="00EF3783" w:rsidRDefault="00DC2DA3" w:rsidP="00DC2DA3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3783">
        <w:rPr>
          <w:rFonts w:ascii="Times New Roman" w:hAnsi="Times New Roman"/>
          <w:sz w:val="28"/>
          <w:szCs w:val="28"/>
        </w:rPr>
        <w:t>4</w:t>
      </w:r>
      <w:r w:rsidRPr="00EF3783">
        <w:rPr>
          <w:rFonts w:ascii="Times New Roman" w:hAnsi="Times New Roman"/>
          <w:b/>
          <w:sz w:val="28"/>
          <w:szCs w:val="28"/>
        </w:rPr>
        <w:t xml:space="preserve">. </w:t>
      </w:r>
      <w:r w:rsidRPr="00EF3783">
        <w:rPr>
          <w:rFonts w:ascii="Times New Roman" w:hAnsi="Times New Roman"/>
          <w:bCs/>
          <w:sz w:val="28"/>
          <w:szCs w:val="28"/>
        </w:rPr>
        <w:t xml:space="preserve">К статье приложить аннотацию (не более 0,5 стр.), список ключевых слов (10-15), обязательно перечень использованной литературы, фото автора в формате </w:t>
      </w:r>
      <w:r w:rsidRPr="00EF3783">
        <w:rPr>
          <w:rFonts w:ascii="Times New Roman" w:hAnsi="Times New Roman"/>
          <w:bCs/>
          <w:sz w:val="28"/>
          <w:szCs w:val="28"/>
          <w:lang w:val="en-US"/>
        </w:rPr>
        <w:t>Jpeg</w:t>
      </w:r>
      <w:r w:rsidRPr="00EF3783">
        <w:rPr>
          <w:rFonts w:ascii="Times New Roman" w:hAnsi="Times New Roman"/>
          <w:bCs/>
          <w:sz w:val="28"/>
          <w:szCs w:val="28"/>
        </w:rPr>
        <w:t xml:space="preserve"> и по возможности иллюстрации к статье в том же формате. Название статьи, ФИО автора, аннотацию и список ключевых слов необходимо предоставить на русском и английском языках. </w:t>
      </w:r>
    </w:p>
    <w:p w:rsidR="00DC2DA3" w:rsidRPr="00EF3783" w:rsidRDefault="00DC2DA3" w:rsidP="00DC2DA3">
      <w:pPr>
        <w:rPr>
          <w:sz w:val="28"/>
          <w:szCs w:val="28"/>
        </w:rPr>
      </w:pPr>
    </w:p>
    <w:p w:rsidR="00DC2DA3" w:rsidRPr="00EF3783" w:rsidRDefault="00DC2DA3" w:rsidP="00DC2DA3">
      <w:pPr>
        <w:rPr>
          <w:sz w:val="28"/>
          <w:szCs w:val="28"/>
        </w:rPr>
      </w:pPr>
    </w:p>
    <w:p w:rsidR="00957922" w:rsidRPr="00EF3783" w:rsidRDefault="00957922">
      <w:pPr>
        <w:rPr>
          <w:sz w:val="28"/>
          <w:szCs w:val="28"/>
        </w:rPr>
      </w:pPr>
    </w:p>
    <w:sectPr w:rsidR="00957922" w:rsidRPr="00EF3783" w:rsidSect="0083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86"/>
    <w:multiLevelType w:val="hybridMultilevel"/>
    <w:tmpl w:val="E234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E6C"/>
    <w:multiLevelType w:val="hybridMultilevel"/>
    <w:tmpl w:val="0658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63B9F"/>
    <w:multiLevelType w:val="hybridMultilevel"/>
    <w:tmpl w:val="F6CC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36E08"/>
    <w:multiLevelType w:val="hybridMultilevel"/>
    <w:tmpl w:val="CD5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DA3"/>
    <w:rsid w:val="00502E12"/>
    <w:rsid w:val="0091007B"/>
    <w:rsid w:val="00957922"/>
    <w:rsid w:val="00A40216"/>
    <w:rsid w:val="00B6561B"/>
    <w:rsid w:val="00D67547"/>
    <w:rsid w:val="00DC2DA3"/>
    <w:rsid w:val="00DD1082"/>
    <w:rsid w:val="00ED44CD"/>
    <w:rsid w:val="00E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DA3"/>
    <w:rPr>
      <w:color w:val="0000FF"/>
      <w:u w:val="single"/>
    </w:rPr>
  </w:style>
  <w:style w:type="character" w:styleId="a4">
    <w:name w:val="Strong"/>
    <w:uiPriority w:val="22"/>
    <w:qFormat/>
    <w:rsid w:val="00DC2DA3"/>
    <w:rPr>
      <w:b/>
      <w:bCs/>
    </w:rPr>
  </w:style>
  <w:style w:type="paragraph" w:customStyle="1" w:styleId="1">
    <w:name w:val="Абзац списка1"/>
    <w:basedOn w:val="a"/>
    <w:rsid w:val="00DC2DA3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DC2DA3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vnocrao@vs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ks@vsp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hotelug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vnocrao@v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" TargetMode="External"/><Relationship Id="rId14" Type="http://schemas.openxmlformats.org/officeDocument/2006/relationships/hyperlink" Target="mailto:vnocrao@v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</dc:creator>
  <cp:lastModifiedBy>SSB</cp:lastModifiedBy>
  <cp:revision>2</cp:revision>
  <cp:lastPrinted>2018-09-07T06:16:00Z</cp:lastPrinted>
  <dcterms:created xsi:type="dcterms:W3CDTF">2018-09-20T15:02:00Z</dcterms:created>
  <dcterms:modified xsi:type="dcterms:W3CDTF">2018-09-20T15:02:00Z</dcterms:modified>
</cp:coreProperties>
</file>