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DB" w:rsidRPr="00807A29" w:rsidRDefault="00807A29" w:rsidP="005B78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Pr="00807A29">
        <w:rPr>
          <w:rFonts w:ascii="Times New Roman" w:hAnsi="Times New Roman" w:cs="Times New Roman"/>
          <w:b/>
          <w:sz w:val="24"/>
          <w:szCs w:val="24"/>
        </w:rPr>
        <w:t>8</w:t>
      </w:r>
    </w:p>
    <w:p w:rsidR="0044165E" w:rsidRPr="00667292" w:rsidRDefault="0044165E" w:rsidP="005B78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292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ВГПУ</w:t>
      </w:r>
    </w:p>
    <w:p w:rsidR="005F00E2" w:rsidRPr="005F00E2" w:rsidRDefault="007D31D1" w:rsidP="005F00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22 октября 2012</w:t>
      </w:r>
      <w:r w:rsidR="005F00E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F00E2" w:rsidRPr="00667292" w:rsidRDefault="005F00E2" w:rsidP="005F0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5F00E2" w:rsidTr="005F00E2">
        <w:tc>
          <w:tcPr>
            <w:tcW w:w="3085" w:type="dxa"/>
          </w:tcPr>
          <w:p w:rsidR="005F00E2" w:rsidRDefault="005F00E2" w:rsidP="005F00E2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научно- методического совета  </w:t>
            </w:r>
          </w:p>
        </w:tc>
        <w:tc>
          <w:tcPr>
            <w:tcW w:w="6486" w:type="dxa"/>
          </w:tcPr>
          <w:p w:rsidR="005F00E2" w:rsidRPr="00667292" w:rsidRDefault="005F00E2" w:rsidP="005F00E2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 Жадаев, проректор по учебной работе, кандидат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гогических наук, доцент.   </w:t>
            </w:r>
          </w:p>
          <w:p w:rsidR="005F00E2" w:rsidRDefault="005F00E2" w:rsidP="005F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E2" w:rsidTr="005F00E2">
        <w:tc>
          <w:tcPr>
            <w:tcW w:w="3085" w:type="dxa"/>
          </w:tcPr>
          <w:p w:rsidR="005F00E2" w:rsidRDefault="005F00E2" w:rsidP="005F00E2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совета</w:t>
            </w:r>
          </w:p>
        </w:tc>
        <w:tc>
          <w:tcPr>
            <w:tcW w:w="6486" w:type="dxa"/>
          </w:tcPr>
          <w:p w:rsidR="005F00E2" w:rsidRDefault="005F00E2" w:rsidP="005F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Шулико</w:t>
            </w:r>
            <w:r w:rsidRPr="006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  <w:r w:rsidRPr="006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секретарь руководителя</w:t>
            </w:r>
          </w:p>
        </w:tc>
      </w:tr>
      <w:tr w:rsidR="005F00E2" w:rsidTr="005F00E2">
        <w:tc>
          <w:tcPr>
            <w:tcW w:w="3085" w:type="dxa"/>
          </w:tcPr>
          <w:p w:rsidR="005F00E2" w:rsidRDefault="005F00E2" w:rsidP="005F00E2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 :</w:t>
            </w:r>
          </w:p>
        </w:tc>
        <w:tc>
          <w:tcPr>
            <w:tcW w:w="6486" w:type="dxa"/>
          </w:tcPr>
          <w:p w:rsidR="005F00E2" w:rsidRPr="00667292" w:rsidRDefault="005F00E2" w:rsidP="005F00E2">
            <w:pPr>
              <w:tabs>
                <w:tab w:val="left" w:pos="298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член научно- методического совета, директора </w:t>
            </w:r>
            <w:r w:rsidRPr="006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тов, </w:t>
            </w:r>
            <w:r w:rsidRPr="006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деканы факультетов, зав.</w:t>
            </w:r>
            <w:r w:rsidRPr="00807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сотрудники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федр (</w:t>
            </w:r>
            <w:r w:rsidRPr="00667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63 человека) </w:t>
            </w:r>
          </w:p>
          <w:p w:rsidR="005F00E2" w:rsidRDefault="005F00E2" w:rsidP="005F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0E2" w:rsidRPr="006B3545" w:rsidRDefault="005F00E2" w:rsidP="005F0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0E2" w:rsidRDefault="005F00E2" w:rsidP="005F0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F00E2" w:rsidRPr="00667292" w:rsidRDefault="005F00E2" w:rsidP="005F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>
        <w:rPr>
          <w:rFonts w:ascii="Times New Roman" w:hAnsi="Times New Roman" w:cs="Times New Roman"/>
          <w:sz w:val="24"/>
          <w:szCs w:val="24"/>
        </w:rPr>
        <w:t>состава НМС университета на 2012-2013</w:t>
      </w:r>
      <w:r w:rsidRPr="00667292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5F00E2" w:rsidRPr="00667292" w:rsidRDefault="005F00E2" w:rsidP="005F00E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Докладчик: Жадаев Ю.А., проректор по учебной работе, кандидат педагогических наук, доцент.</w:t>
      </w:r>
    </w:p>
    <w:p w:rsidR="005F00E2" w:rsidRPr="00667292" w:rsidRDefault="005F00E2" w:rsidP="005F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Утверждение плана работы НМС на 2012-2013 уч.год.</w:t>
      </w:r>
    </w:p>
    <w:p w:rsidR="005F00E2" w:rsidRPr="00667292" w:rsidRDefault="005F00E2" w:rsidP="005F00E2">
      <w:pPr>
        <w:pStyle w:val="a3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Докладчик: Жадаев Ю.А., проректор по учебной работе, кандидат педагогических наук, доцент.</w:t>
      </w:r>
    </w:p>
    <w:p w:rsidR="005F00E2" w:rsidRDefault="005F00E2" w:rsidP="005F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Разработка нормативного и методического сопровождения итоговой государстве</w:t>
      </w:r>
      <w:r w:rsidRPr="00667292">
        <w:rPr>
          <w:rFonts w:ascii="Times New Roman" w:hAnsi="Times New Roman" w:cs="Times New Roman"/>
          <w:sz w:val="24"/>
          <w:szCs w:val="24"/>
        </w:rPr>
        <w:t>н</w:t>
      </w:r>
      <w:r w:rsidRPr="00667292">
        <w:rPr>
          <w:rFonts w:ascii="Times New Roman" w:hAnsi="Times New Roman" w:cs="Times New Roman"/>
          <w:sz w:val="24"/>
          <w:szCs w:val="24"/>
        </w:rPr>
        <w:t>ной аттестации в соответствии с ФГОС ВПО.</w:t>
      </w:r>
    </w:p>
    <w:p w:rsidR="005F00E2" w:rsidRDefault="005F00E2" w:rsidP="005F00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Докладчик: Жадаев Ю.А., проректор по учебной </w:t>
      </w:r>
    </w:p>
    <w:p w:rsidR="005F00E2" w:rsidRDefault="005F00E2" w:rsidP="005F00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работе, кандидат педагогических наук, доцент.  </w:t>
      </w:r>
    </w:p>
    <w:p w:rsidR="005F00E2" w:rsidRPr="00667292" w:rsidRDefault="005F00E2" w:rsidP="005F00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0E2" w:rsidRPr="00667292" w:rsidRDefault="005F00E2" w:rsidP="005F00E2">
      <w:pPr>
        <w:pStyle w:val="a3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Докладчик: К.Ю. Грачёв, доцент, куратор маг</w:t>
      </w:r>
      <w:r w:rsidRPr="00667292">
        <w:rPr>
          <w:rFonts w:ascii="Times New Roman" w:hAnsi="Times New Roman" w:cs="Times New Roman"/>
          <w:sz w:val="24"/>
          <w:szCs w:val="24"/>
        </w:rPr>
        <w:t>и</w:t>
      </w:r>
      <w:r w:rsidRPr="00667292">
        <w:rPr>
          <w:rFonts w:ascii="Times New Roman" w:hAnsi="Times New Roman" w:cs="Times New Roman"/>
          <w:sz w:val="24"/>
          <w:szCs w:val="24"/>
        </w:rPr>
        <w:t>стратуры по педагогике.</w:t>
      </w:r>
    </w:p>
    <w:p w:rsidR="005F00E2" w:rsidRPr="00667292" w:rsidRDefault="005F00E2" w:rsidP="005F00E2">
      <w:pPr>
        <w:pStyle w:val="a3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F00E2" w:rsidRPr="00667292" w:rsidRDefault="005F00E2" w:rsidP="005F00E2">
      <w:pPr>
        <w:pStyle w:val="a3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Л.А.Милованова .,</w:t>
      </w:r>
      <w:r w:rsidRPr="00667292">
        <w:rPr>
          <w:rFonts w:ascii="Times New Roman" w:hAnsi="Times New Roman" w:cs="Times New Roman"/>
          <w:sz w:val="24"/>
          <w:szCs w:val="24"/>
        </w:rPr>
        <w:t>директор инстит</w:t>
      </w:r>
      <w:r w:rsidRPr="00667292">
        <w:rPr>
          <w:rFonts w:ascii="Times New Roman" w:hAnsi="Times New Roman" w:cs="Times New Roman"/>
          <w:sz w:val="24"/>
          <w:szCs w:val="24"/>
        </w:rPr>
        <w:t>у</w:t>
      </w:r>
      <w:r w:rsidRPr="00667292">
        <w:rPr>
          <w:rFonts w:ascii="Times New Roman" w:hAnsi="Times New Roman" w:cs="Times New Roman"/>
          <w:sz w:val="24"/>
          <w:szCs w:val="24"/>
        </w:rPr>
        <w:t>та иностранных языков.</w:t>
      </w:r>
    </w:p>
    <w:p w:rsidR="005F00E2" w:rsidRPr="00A044E0" w:rsidRDefault="005F00E2" w:rsidP="005F00E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</w:t>
      </w:r>
    </w:p>
    <w:p w:rsidR="005F00E2" w:rsidRPr="00A044E0" w:rsidRDefault="005F00E2" w:rsidP="005F00E2">
      <w:pPr>
        <w:pStyle w:val="a3"/>
        <w:spacing w:after="0" w:line="240" w:lineRule="auto"/>
        <w:ind w:left="4248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0E2" w:rsidRPr="00667292" w:rsidRDefault="005F00E2" w:rsidP="005F00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 xml:space="preserve">4. </w:t>
      </w:r>
      <w:r w:rsidRPr="00667292">
        <w:rPr>
          <w:rFonts w:ascii="Times New Roman" w:hAnsi="Times New Roman" w:cs="Times New Roman"/>
          <w:sz w:val="24"/>
          <w:szCs w:val="24"/>
        </w:rPr>
        <w:tab/>
        <w:t>Разное:</w:t>
      </w:r>
    </w:p>
    <w:p w:rsidR="005F00E2" w:rsidRPr="00667292" w:rsidRDefault="005F00E2" w:rsidP="005F00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00E2" w:rsidRDefault="005F00E2" w:rsidP="005F00E2">
      <w:pPr>
        <w:pStyle w:val="a3"/>
        <w:numPr>
          <w:ilvl w:val="0"/>
          <w:numId w:val="20"/>
        </w:numPr>
        <w:tabs>
          <w:tab w:val="left" w:pos="2985"/>
        </w:tabs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C41147">
        <w:rPr>
          <w:rFonts w:ascii="Times New Roman" w:hAnsi="Times New Roman" w:cs="Times New Roman"/>
          <w:b/>
          <w:color w:val="000000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082D">
        <w:rPr>
          <w:rFonts w:ascii="Times New Roman" w:hAnsi="Times New Roman" w:cs="Times New Roman"/>
          <w:b/>
          <w:color w:val="000000"/>
          <w:sz w:val="24"/>
          <w:szCs w:val="24"/>
        </w:rPr>
        <w:t>Жадаева Ю.А.,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082D">
        <w:rPr>
          <w:rFonts w:ascii="Times New Roman" w:hAnsi="Times New Roman" w:cs="Times New Roman"/>
          <w:color w:val="000000"/>
          <w:sz w:val="24"/>
          <w:szCs w:val="24"/>
        </w:rPr>
        <w:t>проректора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учебной  работе, по вопросу утвержд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состава научно- методического совета.</w:t>
      </w:r>
    </w:p>
    <w:p w:rsidR="005F00E2" w:rsidRDefault="005F00E2" w:rsidP="005F00E2">
      <w:pPr>
        <w:pStyle w:val="a3"/>
        <w:tabs>
          <w:tab w:val="left" w:pos="2985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F00E2" w:rsidRDefault="005F00E2" w:rsidP="005F00E2">
      <w:pPr>
        <w:pStyle w:val="a3"/>
        <w:tabs>
          <w:tab w:val="left" w:pos="2985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07082D">
        <w:rPr>
          <w:rFonts w:ascii="Times New Roman" w:hAnsi="Times New Roman" w:cs="Times New Roman"/>
          <w:b/>
          <w:color w:val="000000"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082D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состав научно- методического совета на 2012-2013 уч.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7082D"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количестве 21 человек ( список прилагается).</w:t>
      </w:r>
    </w:p>
    <w:p w:rsidR="005F00E2" w:rsidRDefault="005F00E2" w:rsidP="005F00E2">
      <w:pPr>
        <w:pStyle w:val="a3"/>
        <w:tabs>
          <w:tab w:val="left" w:pos="2985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F00E2" w:rsidRDefault="005F00E2" w:rsidP="005F00E2">
      <w:pPr>
        <w:pStyle w:val="a3"/>
        <w:numPr>
          <w:ilvl w:val="0"/>
          <w:numId w:val="20"/>
        </w:num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990">
        <w:rPr>
          <w:rFonts w:ascii="Times New Roman" w:hAnsi="Times New Roman" w:cs="Times New Roman"/>
          <w:b/>
          <w:color w:val="000000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5990">
        <w:rPr>
          <w:rFonts w:ascii="Times New Roman" w:hAnsi="Times New Roman" w:cs="Times New Roman"/>
          <w:b/>
          <w:color w:val="000000"/>
          <w:sz w:val="24"/>
          <w:szCs w:val="24"/>
        </w:rPr>
        <w:t>Жадаева Ю.А.,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5990">
        <w:rPr>
          <w:rFonts w:ascii="Times New Roman" w:hAnsi="Times New Roman" w:cs="Times New Roman"/>
          <w:color w:val="000000"/>
          <w:sz w:val="24"/>
          <w:szCs w:val="24"/>
        </w:rPr>
        <w:t>проректора по учебной 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>, по вопросу утвержд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плана работы научно- методического совета на 2012-2013 уч. год.</w:t>
      </w:r>
    </w:p>
    <w:p w:rsidR="005F00E2" w:rsidRDefault="005F00E2" w:rsidP="005F00E2">
      <w:pPr>
        <w:pStyle w:val="a3"/>
        <w:tabs>
          <w:tab w:val="left" w:pos="2985"/>
        </w:tabs>
        <w:spacing w:after="0" w:line="240" w:lineRule="auto"/>
        <w:ind w:left="6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00E2" w:rsidRPr="00166776" w:rsidRDefault="005F00E2" w:rsidP="005F00E2">
      <w:pPr>
        <w:pStyle w:val="a3"/>
        <w:tabs>
          <w:tab w:val="left" w:pos="2985"/>
        </w:tabs>
        <w:spacing w:after="0" w:line="240" w:lineRule="auto"/>
        <w:ind w:left="6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990">
        <w:rPr>
          <w:rFonts w:ascii="Times New Roman" w:hAnsi="Times New Roman" w:cs="Times New Roman"/>
          <w:b/>
          <w:color w:val="000000"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5990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 работы научно- методического совета на 2012-2013 уч. год.</w:t>
      </w:r>
      <w:r w:rsidRPr="00166776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 прилагается).</w:t>
      </w:r>
    </w:p>
    <w:p w:rsidR="005F00E2" w:rsidRPr="00C41147" w:rsidRDefault="005F00E2" w:rsidP="005F00E2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00E2" w:rsidRPr="00667292" w:rsidRDefault="005F00E2" w:rsidP="005F0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67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67292">
        <w:rPr>
          <w:rFonts w:ascii="Times New Roman" w:hAnsi="Times New Roman" w:cs="Times New Roman"/>
          <w:b/>
          <w:sz w:val="24"/>
          <w:szCs w:val="24"/>
        </w:rPr>
        <w:tab/>
        <w:t>СЛУШАЛИ: Жадаева Ю.А.,</w:t>
      </w:r>
      <w:r w:rsidRPr="00667292">
        <w:rPr>
          <w:rFonts w:ascii="Times New Roman" w:hAnsi="Times New Roman" w:cs="Times New Roman"/>
          <w:sz w:val="24"/>
          <w:szCs w:val="24"/>
        </w:rPr>
        <w:t xml:space="preserve"> проректора по учебной рабо</w:t>
      </w:r>
      <w:r>
        <w:rPr>
          <w:rFonts w:ascii="Times New Roman" w:hAnsi="Times New Roman" w:cs="Times New Roman"/>
          <w:sz w:val="24"/>
          <w:szCs w:val="24"/>
        </w:rPr>
        <w:t>те, о разработке норм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тивного и методического сопровождения итоговой государственной аттестации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 с ФГОС ВПО</w:t>
      </w:r>
      <w:r w:rsidRPr="00667292">
        <w:rPr>
          <w:rFonts w:ascii="Times New Roman" w:hAnsi="Times New Roman" w:cs="Times New Roman"/>
          <w:sz w:val="24"/>
          <w:szCs w:val="24"/>
        </w:rPr>
        <w:t>. В своём докла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667292">
        <w:rPr>
          <w:rFonts w:ascii="Times New Roman" w:hAnsi="Times New Roman" w:cs="Times New Roman"/>
          <w:sz w:val="24"/>
          <w:szCs w:val="24"/>
        </w:rPr>
        <w:t xml:space="preserve"> Юрий Анатольевич прокомментировал, что на сайте </w:t>
      </w:r>
      <w:r w:rsidRPr="00667292">
        <w:rPr>
          <w:rFonts w:ascii="Times New Roman" w:hAnsi="Times New Roman" w:cs="Times New Roman"/>
          <w:sz w:val="24"/>
          <w:szCs w:val="24"/>
        </w:rPr>
        <w:lastRenderedPageBreak/>
        <w:t>Министерста</w:t>
      </w:r>
      <w:r>
        <w:rPr>
          <w:rFonts w:ascii="Times New Roman" w:hAnsi="Times New Roman" w:cs="Times New Roman"/>
          <w:sz w:val="24"/>
          <w:szCs w:val="24"/>
        </w:rPr>
        <w:t xml:space="preserve">ва опубликован проект </w:t>
      </w:r>
      <w:r w:rsidRPr="00667292">
        <w:rPr>
          <w:rFonts w:ascii="Times New Roman" w:hAnsi="Times New Roman" w:cs="Times New Roman"/>
          <w:sz w:val="24"/>
          <w:szCs w:val="24"/>
        </w:rPr>
        <w:t xml:space="preserve"> поря</w:t>
      </w:r>
      <w:r>
        <w:rPr>
          <w:rFonts w:ascii="Times New Roman" w:hAnsi="Times New Roman" w:cs="Times New Roman"/>
          <w:sz w:val="24"/>
          <w:szCs w:val="24"/>
        </w:rPr>
        <w:t xml:space="preserve">дка итоговой государственной </w:t>
      </w:r>
      <w:r w:rsidRPr="00667292">
        <w:rPr>
          <w:rFonts w:ascii="Times New Roman" w:hAnsi="Times New Roman" w:cs="Times New Roman"/>
          <w:sz w:val="24"/>
          <w:szCs w:val="24"/>
        </w:rPr>
        <w:t xml:space="preserve"> аттестации в</w:t>
      </w:r>
      <w:r w:rsidRPr="00667292">
        <w:rPr>
          <w:rFonts w:ascii="Times New Roman" w:hAnsi="Times New Roman" w:cs="Times New Roman"/>
          <w:sz w:val="24"/>
          <w:szCs w:val="24"/>
        </w:rPr>
        <w:t>ы</w:t>
      </w:r>
      <w:r w:rsidRPr="00667292">
        <w:rPr>
          <w:rFonts w:ascii="Times New Roman" w:hAnsi="Times New Roman" w:cs="Times New Roman"/>
          <w:sz w:val="24"/>
          <w:szCs w:val="24"/>
        </w:rPr>
        <w:t>пускников. Подчеркнул, что в положение о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венной </w:t>
      </w:r>
      <w:r w:rsidRPr="00667292">
        <w:rPr>
          <w:rFonts w:ascii="Times New Roman" w:hAnsi="Times New Roman" w:cs="Times New Roman"/>
          <w:sz w:val="24"/>
          <w:szCs w:val="24"/>
        </w:rPr>
        <w:t xml:space="preserve"> аттестации имеются сл</w:t>
      </w:r>
      <w:r w:rsidRPr="00667292">
        <w:rPr>
          <w:rFonts w:ascii="Times New Roman" w:hAnsi="Times New Roman" w:cs="Times New Roman"/>
          <w:sz w:val="24"/>
          <w:szCs w:val="24"/>
        </w:rPr>
        <w:t>е</w:t>
      </w:r>
      <w:r w:rsidRPr="00667292">
        <w:rPr>
          <w:rFonts w:ascii="Times New Roman" w:hAnsi="Times New Roman" w:cs="Times New Roman"/>
          <w:sz w:val="24"/>
          <w:szCs w:val="24"/>
        </w:rPr>
        <w:t>дую</w:t>
      </w:r>
      <w:r>
        <w:rPr>
          <w:rFonts w:ascii="Times New Roman" w:hAnsi="Times New Roman" w:cs="Times New Roman"/>
          <w:sz w:val="24"/>
          <w:szCs w:val="24"/>
        </w:rPr>
        <w:t>щие раздел: общие положение, виды итоговых аттестационных испытаний, государс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венные аттестационные комиссии, порядок проведения итоговой государственной атт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стации, порядок апелляции результатов государственных аттестационных испытаний.</w:t>
      </w:r>
      <w:r w:rsidRPr="00667292">
        <w:rPr>
          <w:rFonts w:ascii="Times New Roman" w:hAnsi="Times New Roman" w:cs="Times New Roman"/>
          <w:sz w:val="24"/>
          <w:szCs w:val="24"/>
        </w:rPr>
        <w:t xml:space="preserve"> Г</w:t>
      </w:r>
      <w:r w:rsidRPr="00667292">
        <w:rPr>
          <w:rFonts w:ascii="Times New Roman" w:hAnsi="Times New Roman" w:cs="Times New Roman"/>
          <w:sz w:val="24"/>
          <w:szCs w:val="24"/>
        </w:rPr>
        <w:t>о</w:t>
      </w:r>
      <w:r w:rsidRPr="00667292">
        <w:rPr>
          <w:rFonts w:ascii="Times New Roman" w:hAnsi="Times New Roman" w:cs="Times New Roman"/>
          <w:sz w:val="24"/>
          <w:szCs w:val="24"/>
        </w:rPr>
        <w:t>сударственные итоговые аттестационные испытания проводятся в соответствии с соде</w:t>
      </w:r>
      <w:r w:rsidRPr="00667292">
        <w:rPr>
          <w:rFonts w:ascii="Times New Roman" w:hAnsi="Times New Roman" w:cs="Times New Roman"/>
          <w:sz w:val="24"/>
          <w:szCs w:val="24"/>
        </w:rPr>
        <w:t>р</w:t>
      </w:r>
      <w:r w:rsidRPr="00667292">
        <w:rPr>
          <w:rFonts w:ascii="Times New Roman" w:hAnsi="Times New Roman" w:cs="Times New Roman"/>
          <w:sz w:val="24"/>
          <w:szCs w:val="24"/>
        </w:rPr>
        <w:t>жанием той программы, которая действовала на момент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выпускн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ком. </w:t>
      </w:r>
      <w:r w:rsidRPr="00667292">
        <w:rPr>
          <w:rFonts w:ascii="Times New Roman" w:hAnsi="Times New Roman" w:cs="Times New Roman"/>
          <w:sz w:val="24"/>
          <w:szCs w:val="24"/>
        </w:rPr>
        <w:t>Жадаев Ю.А заострил внимание на видах итоговых аттестационных испытаний. Во – первых,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667292">
        <w:rPr>
          <w:rFonts w:ascii="Times New Roman" w:hAnsi="Times New Roman" w:cs="Times New Roman"/>
          <w:sz w:val="24"/>
          <w:szCs w:val="24"/>
        </w:rPr>
        <w:t>осударственные экзамены могут проводиться как  в устной, так и в письменной форме. Форма проведения государственного экзамена должна быть указана в программе  экзамена и утверждаться еже</w:t>
      </w:r>
      <w:r>
        <w:rPr>
          <w:rFonts w:ascii="Times New Roman" w:hAnsi="Times New Roman" w:cs="Times New Roman"/>
          <w:sz w:val="24"/>
          <w:szCs w:val="24"/>
        </w:rPr>
        <w:t xml:space="preserve">годно учёным </w:t>
      </w:r>
      <w:r w:rsidRPr="00667292">
        <w:rPr>
          <w:rFonts w:ascii="Times New Roman" w:hAnsi="Times New Roman" w:cs="Times New Roman"/>
          <w:sz w:val="24"/>
          <w:szCs w:val="24"/>
        </w:rPr>
        <w:t xml:space="preserve"> советом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университета. Во-вторых, с</w:t>
      </w:r>
      <w:r w:rsidRPr="00667292">
        <w:rPr>
          <w:rFonts w:ascii="Times New Roman" w:hAnsi="Times New Roman" w:cs="Times New Roman"/>
          <w:sz w:val="24"/>
          <w:szCs w:val="24"/>
        </w:rPr>
        <w:t>одерж</w:t>
      </w:r>
      <w:r w:rsidRPr="00667292">
        <w:rPr>
          <w:rFonts w:ascii="Times New Roman" w:hAnsi="Times New Roman" w:cs="Times New Roman"/>
          <w:sz w:val="24"/>
          <w:szCs w:val="24"/>
        </w:rPr>
        <w:t>а</w:t>
      </w:r>
      <w:r w:rsidRPr="00667292">
        <w:rPr>
          <w:rFonts w:ascii="Times New Roman" w:hAnsi="Times New Roman" w:cs="Times New Roman"/>
          <w:sz w:val="24"/>
          <w:szCs w:val="24"/>
        </w:rPr>
        <w:t>ние государственного экзамена является единым для всех студентов, независимо от пр</w:t>
      </w:r>
      <w:r w:rsidRPr="00667292">
        <w:rPr>
          <w:rFonts w:ascii="Times New Roman" w:hAnsi="Times New Roman" w:cs="Times New Roman"/>
          <w:sz w:val="24"/>
          <w:szCs w:val="24"/>
        </w:rPr>
        <w:t>о</w:t>
      </w:r>
      <w:r w:rsidRPr="00667292">
        <w:rPr>
          <w:rFonts w:ascii="Times New Roman" w:hAnsi="Times New Roman" w:cs="Times New Roman"/>
          <w:sz w:val="24"/>
          <w:szCs w:val="24"/>
        </w:rPr>
        <w:t>филя защищаемой выпускной квалификационной работы. В-третьих, для выпускников обучающихся по ФГОС тематика экзаменационных вопросов и практических заданий должны быть направлены на</w:t>
      </w:r>
      <w:r>
        <w:rPr>
          <w:rFonts w:ascii="Times New Roman" w:hAnsi="Times New Roman" w:cs="Times New Roman"/>
          <w:sz w:val="24"/>
          <w:szCs w:val="24"/>
        </w:rPr>
        <w:t xml:space="preserve"> выявление уровня </w:t>
      </w:r>
      <w:r w:rsidRPr="00667292">
        <w:rPr>
          <w:rFonts w:ascii="Times New Roman" w:hAnsi="Times New Roman" w:cs="Times New Roman"/>
          <w:sz w:val="24"/>
          <w:szCs w:val="24"/>
        </w:rPr>
        <w:t xml:space="preserve"> компетенции.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292">
        <w:rPr>
          <w:rFonts w:ascii="Times New Roman" w:hAnsi="Times New Roman" w:cs="Times New Roman"/>
          <w:sz w:val="24"/>
          <w:szCs w:val="24"/>
        </w:rPr>
        <w:t>В-четвёртых, выпускная  квалификационная работа является заключительным этапом проведения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итоговых</w:t>
      </w:r>
      <w:r w:rsidRPr="00667292">
        <w:rPr>
          <w:rFonts w:ascii="Times New Roman" w:hAnsi="Times New Roman" w:cs="Times New Roman"/>
          <w:sz w:val="24"/>
          <w:szCs w:val="24"/>
        </w:rPr>
        <w:t xml:space="preserve"> аттестационных испытан</w:t>
      </w:r>
      <w:r>
        <w:rPr>
          <w:rFonts w:ascii="Times New Roman" w:hAnsi="Times New Roman" w:cs="Times New Roman"/>
          <w:sz w:val="24"/>
          <w:szCs w:val="24"/>
        </w:rPr>
        <w:t>ий. Р</w:t>
      </w:r>
      <w:r w:rsidRPr="00667292">
        <w:rPr>
          <w:rFonts w:ascii="Times New Roman" w:hAnsi="Times New Roman" w:cs="Times New Roman"/>
          <w:sz w:val="24"/>
          <w:szCs w:val="24"/>
        </w:rPr>
        <w:t>уководство выпускными квалификационными р</w:t>
      </w:r>
      <w:r w:rsidRPr="00667292">
        <w:rPr>
          <w:rFonts w:ascii="Times New Roman" w:hAnsi="Times New Roman" w:cs="Times New Roman"/>
          <w:sz w:val="24"/>
          <w:szCs w:val="24"/>
        </w:rPr>
        <w:t>а</w:t>
      </w:r>
      <w:r w:rsidRPr="00667292">
        <w:rPr>
          <w:rFonts w:ascii="Times New Roman" w:hAnsi="Times New Roman" w:cs="Times New Roman"/>
          <w:sz w:val="24"/>
          <w:szCs w:val="24"/>
        </w:rPr>
        <w:t>ботами могут осуществлять профессора, доценты и старшие преподаватели, непосредс</w:t>
      </w:r>
      <w:r w:rsidRPr="00667292">
        <w:rPr>
          <w:rFonts w:ascii="Times New Roman" w:hAnsi="Times New Roman" w:cs="Times New Roman"/>
          <w:sz w:val="24"/>
          <w:szCs w:val="24"/>
        </w:rPr>
        <w:t>т</w:t>
      </w:r>
      <w:r w:rsidRPr="00667292">
        <w:rPr>
          <w:rFonts w:ascii="Times New Roman" w:hAnsi="Times New Roman" w:cs="Times New Roman"/>
          <w:sz w:val="24"/>
          <w:szCs w:val="24"/>
        </w:rPr>
        <w:t>венно руководство магистрами осуществляется руководителями, которые имеют  учё</w:t>
      </w:r>
      <w:r>
        <w:rPr>
          <w:rFonts w:ascii="Times New Roman" w:hAnsi="Times New Roman" w:cs="Times New Roman"/>
          <w:sz w:val="24"/>
          <w:szCs w:val="24"/>
        </w:rPr>
        <w:t>ную степень и</w:t>
      </w:r>
      <w:r w:rsidRPr="00667292">
        <w:rPr>
          <w:rFonts w:ascii="Times New Roman" w:hAnsi="Times New Roman" w:cs="Times New Roman"/>
          <w:sz w:val="24"/>
          <w:szCs w:val="24"/>
        </w:rPr>
        <w:t xml:space="preserve"> учёное звание, допускается руководство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Pr="00667292">
        <w:rPr>
          <w:rFonts w:ascii="Times New Roman" w:hAnsi="Times New Roman" w:cs="Times New Roman"/>
          <w:sz w:val="24"/>
          <w:szCs w:val="24"/>
        </w:rPr>
        <w:t xml:space="preserve"> не более 3 магистрами. Юрий Анатольевич пояснил, что в случае выполнения квалификационной работы н</w:t>
      </w:r>
      <w:r w:rsidRPr="00667292">
        <w:rPr>
          <w:rFonts w:ascii="Times New Roman" w:hAnsi="Times New Roman" w:cs="Times New Roman"/>
          <w:sz w:val="24"/>
          <w:szCs w:val="24"/>
        </w:rPr>
        <w:t>е</w:t>
      </w:r>
      <w:r w:rsidRPr="00667292">
        <w:rPr>
          <w:rFonts w:ascii="Times New Roman" w:hAnsi="Times New Roman" w:cs="Times New Roman"/>
          <w:sz w:val="24"/>
          <w:szCs w:val="24"/>
        </w:rPr>
        <w:t>сколькими студентами пишется общая рецензия, при этом оценивается качество выполн</w:t>
      </w:r>
      <w:r w:rsidRPr="00667292">
        <w:rPr>
          <w:rFonts w:ascii="Times New Roman" w:hAnsi="Times New Roman" w:cs="Times New Roman"/>
          <w:sz w:val="24"/>
          <w:szCs w:val="24"/>
        </w:rPr>
        <w:t>е</w:t>
      </w:r>
      <w:r w:rsidRPr="00667292">
        <w:rPr>
          <w:rFonts w:ascii="Times New Roman" w:hAnsi="Times New Roman" w:cs="Times New Roman"/>
          <w:sz w:val="24"/>
          <w:szCs w:val="24"/>
        </w:rPr>
        <w:t>ния ВКР каждым из соавторов. Жадаев Ю.А</w:t>
      </w:r>
      <w:r>
        <w:rPr>
          <w:rFonts w:ascii="Times New Roman" w:hAnsi="Times New Roman" w:cs="Times New Roman"/>
          <w:sz w:val="24"/>
          <w:szCs w:val="24"/>
        </w:rPr>
        <w:t xml:space="preserve"> так же</w:t>
      </w:r>
      <w:r w:rsidRPr="00667292">
        <w:rPr>
          <w:rFonts w:ascii="Times New Roman" w:hAnsi="Times New Roman" w:cs="Times New Roman"/>
          <w:sz w:val="24"/>
          <w:szCs w:val="24"/>
        </w:rPr>
        <w:t xml:space="preserve"> отметил, что председателями госуда</w:t>
      </w:r>
      <w:r w:rsidRPr="00667292">
        <w:rPr>
          <w:rFonts w:ascii="Times New Roman" w:hAnsi="Times New Roman" w:cs="Times New Roman"/>
          <w:sz w:val="24"/>
          <w:szCs w:val="24"/>
        </w:rPr>
        <w:t>р</w:t>
      </w:r>
      <w:r w:rsidRPr="00667292">
        <w:rPr>
          <w:rFonts w:ascii="Times New Roman" w:hAnsi="Times New Roman" w:cs="Times New Roman"/>
          <w:sz w:val="24"/>
          <w:szCs w:val="24"/>
        </w:rPr>
        <w:t>ственной  аттестационной комиссии утверждаются лица, не работающие в ВГСПУ из чи</w:t>
      </w:r>
      <w:r w:rsidRPr="00667292">
        <w:rPr>
          <w:rFonts w:ascii="Times New Roman" w:hAnsi="Times New Roman" w:cs="Times New Roman"/>
          <w:sz w:val="24"/>
          <w:szCs w:val="24"/>
        </w:rPr>
        <w:t>с</w:t>
      </w:r>
      <w:r w:rsidRPr="00667292">
        <w:rPr>
          <w:rFonts w:ascii="Times New Roman" w:hAnsi="Times New Roman" w:cs="Times New Roman"/>
          <w:sz w:val="24"/>
          <w:szCs w:val="24"/>
        </w:rPr>
        <w:t>ла докторов наук, профессоров соответствующего профиля или ведущих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292">
        <w:rPr>
          <w:rFonts w:ascii="Times New Roman" w:hAnsi="Times New Roman" w:cs="Times New Roman"/>
          <w:sz w:val="24"/>
          <w:szCs w:val="24"/>
        </w:rPr>
        <w:t>- представителей работодателей соответствующей отрасли.</w:t>
      </w:r>
      <w:r>
        <w:rPr>
          <w:rFonts w:ascii="Times New Roman" w:hAnsi="Times New Roman" w:cs="Times New Roman"/>
          <w:sz w:val="24"/>
          <w:szCs w:val="24"/>
        </w:rPr>
        <w:t xml:space="preserve"> В завершении </w:t>
      </w:r>
      <w:r w:rsidRPr="00667292">
        <w:rPr>
          <w:rFonts w:ascii="Times New Roman" w:hAnsi="Times New Roman" w:cs="Times New Roman"/>
          <w:sz w:val="24"/>
          <w:szCs w:val="24"/>
        </w:rPr>
        <w:t xml:space="preserve"> Юрий Анатоль</w:t>
      </w:r>
      <w:r w:rsidRPr="0066729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вич прокомментировал  новый раздел проекта положения о государственной итоговой 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тестации выпускников ФГБОУ ВПО « ВГСПУ», касающиеся порядка апелляции резул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татов государственных аттестационных испытаний.</w:t>
      </w:r>
      <w:r w:rsidRPr="0066729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00E2" w:rsidRPr="00667292" w:rsidRDefault="005F00E2" w:rsidP="005F00E2">
      <w:pPr>
        <w:spacing w:line="240" w:lineRule="auto"/>
        <w:rPr>
          <w:rFonts w:ascii="Times New Roman" w:hAnsi="Times New Roman" w:cs="Times New Roman"/>
        </w:rPr>
      </w:pPr>
      <w:r w:rsidRPr="00667292">
        <w:rPr>
          <w:rFonts w:ascii="Times New Roman" w:hAnsi="Times New Roman" w:cs="Times New Roman"/>
        </w:rPr>
        <w:t xml:space="preserve"> </w:t>
      </w:r>
    </w:p>
    <w:p w:rsidR="005F00E2" w:rsidRPr="00667292" w:rsidRDefault="005F00E2" w:rsidP="005F0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0E2" w:rsidRPr="00667292" w:rsidRDefault="005F00E2" w:rsidP="005F0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92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5F00E2" w:rsidRPr="00667292" w:rsidRDefault="005F00E2" w:rsidP="005F00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едусматривает ли новый проект положения об итоговой государственной атт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стации положения о выполнении ВКР выпускниками? </w:t>
      </w:r>
    </w:p>
    <w:p w:rsidR="005F00E2" w:rsidRDefault="005F00E2" w:rsidP="005F00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</w:t>
      </w:r>
      <w:r w:rsidRPr="00667292">
        <w:rPr>
          <w:rFonts w:ascii="Times New Roman" w:hAnsi="Times New Roman" w:cs="Times New Roman"/>
          <w:sz w:val="24"/>
          <w:szCs w:val="24"/>
        </w:rPr>
        <w:t xml:space="preserve"> компетенции должны</w:t>
      </w:r>
      <w:r>
        <w:rPr>
          <w:rFonts w:ascii="Times New Roman" w:hAnsi="Times New Roman" w:cs="Times New Roman"/>
          <w:sz w:val="24"/>
          <w:szCs w:val="24"/>
        </w:rPr>
        <w:t xml:space="preserve"> быть отражены</w:t>
      </w:r>
      <w:r w:rsidRPr="00667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ВКР?</w:t>
      </w:r>
    </w:p>
    <w:p w:rsidR="005F00E2" w:rsidRDefault="005F00E2" w:rsidP="005F00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Студент, который не сдал один государственный экзамен, может быть допущен к последующим государственным экзаменам?</w:t>
      </w:r>
    </w:p>
    <w:p w:rsidR="005F00E2" w:rsidRDefault="005F00E2" w:rsidP="005F00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преподаватель работает на 1,5 ставки, каким максимальным количеством ВКР может руководить преподаватель?</w:t>
      </w:r>
    </w:p>
    <w:p w:rsidR="005F00E2" w:rsidRPr="00166776" w:rsidRDefault="005F00E2" w:rsidP="005F00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ассистенты руководить   выпускными квалификационными работами?</w:t>
      </w:r>
    </w:p>
    <w:p w:rsidR="005F00E2" w:rsidRPr="00667292" w:rsidRDefault="005F00E2" w:rsidP="005F0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0E2" w:rsidRPr="00667292" w:rsidRDefault="005F00E2" w:rsidP="005F0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b/>
          <w:sz w:val="24"/>
          <w:szCs w:val="24"/>
        </w:rPr>
        <w:tab/>
        <w:t>СЛУШАЛИ:   Грачёва К.Ю.</w:t>
      </w:r>
      <w:r>
        <w:rPr>
          <w:rFonts w:ascii="Times New Roman" w:hAnsi="Times New Roman" w:cs="Times New Roman"/>
          <w:b/>
          <w:sz w:val="24"/>
          <w:szCs w:val="24"/>
        </w:rPr>
        <w:t xml:space="preserve"> ( доцент, куратор магистратуры кафедры </w:t>
      </w:r>
      <w:r w:rsidRPr="00667292">
        <w:rPr>
          <w:rFonts w:ascii="Times New Roman" w:hAnsi="Times New Roman" w:cs="Times New Roman"/>
          <w:b/>
          <w:sz w:val="24"/>
          <w:szCs w:val="24"/>
        </w:rPr>
        <w:t>педаг</w:t>
      </w:r>
      <w:r w:rsidRPr="00667292">
        <w:rPr>
          <w:rFonts w:ascii="Times New Roman" w:hAnsi="Times New Roman" w:cs="Times New Roman"/>
          <w:b/>
          <w:sz w:val="24"/>
          <w:szCs w:val="24"/>
        </w:rPr>
        <w:t>о</w:t>
      </w:r>
      <w:r w:rsidRPr="00667292">
        <w:rPr>
          <w:rFonts w:ascii="Times New Roman" w:hAnsi="Times New Roman" w:cs="Times New Roman"/>
          <w:b/>
          <w:sz w:val="24"/>
          <w:szCs w:val="24"/>
        </w:rPr>
        <w:t>ги</w:t>
      </w:r>
      <w:r>
        <w:rPr>
          <w:rFonts w:ascii="Times New Roman" w:hAnsi="Times New Roman" w:cs="Times New Roman"/>
          <w:b/>
          <w:sz w:val="24"/>
          <w:szCs w:val="24"/>
        </w:rPr>
        <w:t>ки</w:t>
      </w:r>
      <w:r w:rsidRPr="00667292">
        <w:rPr>
          <w:rFonts w:ascii="Times New Roman" w:hAnsi="Times New Roman" w:cs="Times New Roman"/>
          <w:b/>
          <w:sz w:val="24"/>
          <w:szCs w:val="24"/>
        </w:rPr>
        <w:t>)</w:t>
      </w:r>
    </w:p>
    <w:p w:rsidR="005F00E2" w:rsidRPr="000E7A1A" w:rsidRDefault="005F00E2" w:rsidP="005F0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 xml:space="preserve"> об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содержании </w:t>
      </w:r>
      <w:r w:rsidRPr="00667292">
        <w:rPr>
          <w:rFonts w:ascii="Times New Roman" w:hAnsi="Times New Roman" w:cs="Times New Roman"/>
          <w:sz w:val="24"/>
          <w:szCs w:val="24"/>
        </w:rPr>
        <w:t>итогового 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сударственного экзамена. Грачёв </w:t>
      </w:r>
      <w:r w:rsidRPr="00667292">
        <w:rPr>
          <w:rFonts w:ascii="Times New Roman" w:hAnsi="Times New Roman" w:cs="Times New Roman"/>
          <w:sz w:val="24"/>
          <w:szCs w:val="24"/>
        </w:rPr>
        <w:t>К.Ю поя</w:t>
      </w:r>
      <w:r w:rsidRPr="0066729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нил, что в соответствии с ФГОС  кафедра педагогики предлагает учесть следующие рек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мендации при разработке Положения о проведении итоговых государственных экзаменов:</w:t>
      </w:r>
      <w:r w:rsidRPr="00667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0E2" w:rsidRDefault="005F00E2" w:rsidP="005F00E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банк вопросов и заданий по каждой ООП на основе анализа дисц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плин ООП, обеспечивающих формирование соответствующих компетенций.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личество вопросов и заданий  в формируемом банке должно быть избыточным. При этом следует иметь в виду, что магистры по направлению "«Педагогическое образование» должны быть готовы, как минимум ,  к реализации 6 основных видов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деятельности: педагогической, научно- исследовательской,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тодической, управленческой, проектной и культурно- просветительской.</w:t>
      </w:r>
    </w:p>
    <w:p w:rsidR="005F00E2" w:rsidRDefault="005F00E2" w:rsidP="005F00E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отбор вопросов и заданий с учётом того, что они должны:</w:t>
      </w:r>
    </w:p>
    <w:p w:rsidR="005F00E2" w:rsidRDefault="005F00E2" w:rsidP="005F00E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возможности, раскрывать наличие ( выявлять) одновременно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скольких компетенций;</w:t>
      </w:r>
    </w:p>
    <w:p w:rsidR="005F00E2" w:rsidRDefault="005F00E2" w:rsidP="005F00E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Носить деятельностный характер, т.е предполагать реализацию выпус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никам некой деятельности, требующей применения ой или иной комп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тенции, предусмотренной Стандартом;</w:t>
      </w:r>
    </w:p>
    <w:p w:rsidR="005F00E2" w:rsidRDefault="005F00E2" w:rsidP="005F00E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возможности, носить творческий характер, обеспечивать раскрытие готовности выпускников вести поиск решения новых задач, связанных с недостаточностью конкретных специальных знаний и отсутствием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щепринятых алгоритмов профессионального поведения;</w:t>
      </w:r>
    </w:p>
    <w:p w:rsidR="005F00E2" w:rsidRDefault="005F00E2" w:rsidP="005F00E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связанными с предполагаемой профессиональной деятельностью выпускников;</w:t>
      </w:r>
    </w:p>
    <w:p w:rsidR="005F00E2" w:rsidRDefault="005F00E2" w:rsidP="005F00E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экономичными в хронологическом и   топологическом аспектах, т.е их выполнение было бы возможным за короткий2 период в пределах учебной аудитории.</w:t>
      </w:r>
    </w:p>
    <w:p w:rsidR="005F00E2" w:rsidRPr="007F6730" w:rsidRDefault="005F00E2" w:rsidP="005F0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3.Формировать содержание экзаменационных билетов таким образом, чтобы каждый билет включал, во- первых, теоретический вопрос, во- вторых, практическое задание.</w:t>
      </w:r>
    </w:p>
    <w:p w:rsidR="005F00E2" w:rsidRPr="000E7A1A" w:rsidRDefault="005F00E2" w:rsidP="005F00E2">
      <w:pPr>
        <w:pStyle w:val="a3"/>
        <w:spacing w:after="0" w:line="240" w:lineRule="auto"/>
        <w:ind w:left="10245"/>
        <w:jc w:val="both"/>
        <w:rPr>
          <w:rFonts w:ascii="Times New Roman" w:hAnsi="Times New Roman" w:cs="Times New Roman"/>
          <w:sz w:val="24"/>
          <w:szCs w:val="24"/>
        </w:rPr>
      </w:pPr>
    </w:p>
    <w:p w:rsidR="005F00E2" w:rsidRPr="00667292" w:rsidRDefault="005F00E2" w:rsidP="005F0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92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5F00E2" w:rsidRPr="00667292" w:rsidRDefault="005F00E2" w:rsidP="005F00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Как будет выглядеть комплексный экзамен?</w:t>
      </w:r>
    </w:p>
    <w:p w:rsidR="005F00E2" w:rsidRPr="00667292" w:rsidRDefault="005F00E2" w:rsidP="005F00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Нужно ли ограничиваться 2 вопросами в билет, может</w:t>
      </w:r>
      <w:r>
        <w:rPr>
          <w:rFonts w:ascii="Times New Roman" w:hAnsi="Times New Roman" w:cs="Times New Roman"/>
          <w:sz w:val="24"/>
          <w:szCs w:val="24"/>
        </w:rPr>
        <w:t xml:space="preserve"> ли в билете быть </w:t>
      </w:r>
      <w:r w:rsidRPr="00667292">
        <w:rPr>
          <w:rFonts w:ascii="Times New Roman" w:hAnsi="Times New Roman" w:cs="Times New Roman"/>
          <w:sz w:val="24"/>
          <w:szCs w:val="24"/>
        </w:rPr>
        <w:t xml:space="preserve">3 вопроса? </w:t>
      </w:r>
    </w:p>
    <w:p w:rsidR="005F00E2" w:rsidRPr="00667292" w:rsidRDefault="005F00E2" w:rsidP="005F00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Будет ли уч</w:t>
      </w:r>
      <w:r>
        <w:rPr>
          <w:rFonts w:ascii="Times New Roman" w:hAnsi="Times New Roman" w:cs="Times New Roman"/>
          <w:sz w:val="24"/>
          <w:szCs w:val="24"/>
        </w:rPr>
        <w:t>итываться специфика образования, количество профилей в ООП?</w:t>
      </w:r>
    </w:p>
    <w:p w:rsidR="005F00E2" w:rsidRPr="009B22D9" w:rsidRDefault="005F00E2" w:rsidP="005F0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0E2" w:rsidRPr="00667292" w:rsidRDefault="005F00E2" w:rsidP="005F00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00E2" w:rsidRPr="00667292" w:rsidRDefault="005F00E2" w:rsidP="005F0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0E2" w:rsidRPr="00667292" w:rsidRDefault="005F00E2" w:rsidP="005F0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92">
        <w:rPr>
          <w:rFonts w:ascii="Times New Roman" w:hAnsi="Times New Roman" w:cs="Times New Roman"/>
          <w:b/>
          <w:sz w:val="24"/>
          <w:szCs w:val="24"/>
        </w:rPr>
        <w:t>ВЫСТУПИЛ:</w:t>
      </w:r>
    </w:p>
    <w:p w:rsidR="005F00E2" w:rsidRPr="00166776" w:rsidRDefault="005F00E2" w:rsidP="005F0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Глебов А.А (профессор, кафедра педагогики). Александр Александрович внёс а</w:t>
      </w:r>
      <w:r w:rsidRPr="0066729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гументы в  поддержании того, что</w:t>
      </w:r>
      <w:r w:rsidRPr="00667292">
        <w:rPr>
          <w:rFonts w:ascii="Times New Roman" w:hAnsi="Times New Roman" w:cs="Times New Roman"/>
          <w:sz w:val="24"/>
          <w:szCs w:val="24"/>
        </w:rPr>
        <w:t xml:space="preserve"> на экзамене приглашать студентов по мере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667292">
        <w:rPr>
          <w:rFonts w:ascii="Times New Roman" w:hAnsi="Times New Roman" w:cs="Times New Roman"/>
          <w:sz w:val="24"/>
          <w:szCs w:val="24"/>
        </w:rPr>
        <w:t xml:space="preserve"> готовн</w:t>
      </w:r>
      <w:r w:rsidRPr="00667292">
        <w:rPr>
          <w:rFonts w:ascii="Times New Roman" w:hAnsi="Times New Roman" w:cs="Times New Roman"/>
          <w:sz w:val="24"/>
          <w:szCs w:val="24"/>
        </w:rPr>
        <w:t>о</w:t>
      </w:r>
      <w:r w:rsidRPr="00667292">
        <w:rPr>
          <w:rFonts w:ascii="Times New Roman" w:hAnsi="Times New Roman" w:cs="Times New Roman"/>
          <w:sz w:val="24"/>
          <w:szCs w:val="24"/>
        </w:rPr>
        <w:t>сти, иначе экза</w:t>
      </w:r>
      <w:r>
        <w:rPr>
          <w:rFonts w:ascii="Times New Roman" w:hAnsi="Times New Roman" w:cs="Times New Roman"/>
          <w:sz w:val="24"/>
          <w:szCs w:val="24"/>
        </w:rPr>
        <w:t>мен затянется, может быть</w:t>
      </w:r>
      <w:r w:rsidRPr="00667292">
        <w:rPr>
          <w:rFonts w:ascii="Times New Roman" w:hAnsi="Times New Roman" w:cs="Times New Roman"/>
          <w:sz w:val="24"/>
          <w:szCs w:val="24"/>
        </w:rPr>
        <w:t xml:space="preserve"> много апелля</w:t>
      </w:r>
      <w:r>
        <w:rPr>
          <w:rFonts w:ascii="Times New Roman" w:hAnsi="Times New Roman" w:cs="Times New Roman"/>
          <w:sz w:val="24"/>
          <w:szCs w:val="24"/>
        </w:rPr>
        <w:t>ции. Глебов А.А дополнил, что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 о</w:t>
      </w:r>
      <w:r w:rsidRPr="00667292">
        <w:rPr>
          <w:rFonts w:ascii="Times New Roman" w:hAnsi="Times New Roman" w:cs="Times New Roman"/>
          <w:sz w:val="24"/>
          <w:szCs w:val="24"/>
        </w:rPr>
        <w:t xml:space="preserve"> количест</w:t>
      </w:r>
      <w:r>
        <w:rPr>
          <w:rFonts w:ascii="Times New Roman" w:hAnsi="Times New Roman" w:cs="Times New Roman"/>
          <w:sz w:val="24"/>
          <w:szCs w:val="24"/>
        </w:rPr>
        <w:t>ве</w:t>
      </w:r>
      <w:r w:rsidRPr="00667292">
        <w:rPr>
          <w:rFonts w:ascii="Times New Roman" w:hAnsi="Times New Roman" w:cs="Times New Roman"/>
          <w:sz w:val="24"/>
          <w:szCs w:val="24"/>
        </w:rPr>
        <w:t xml:space="preserve"> билетов решали</w:t>
      </w:r>
      <w:r>
        <w:rPr>
          <w:rFonts w:ascii="Times New Roman" w:hAnsi="Times New Roman" w:cs="Times New Roman"/>
          <w:sz w:val="24"/>
          <w:szCs w:val="24"/>
        </w:rPr>
        <w:t xml:space="preserve"> сами</w:t>
      </w:r>
      <w:r w:rsidRPr="00667292">
        <w:rPr>
          <w:rFonts w:ascii="Times New Roman" w:hAnsi="Times New Roman" w:cs="Times New Roman"/>
          <w:sz w:val="24"/>
          <w:szCs w:val="24"/>
        </w:rPr>
        <w:t xml:space="preserve"> факультеты.</w:t>
      </w:r>
      <w:r>
        <w:rPr>
          <w:rFonts w:ascii="Times New Roman" w:hAnsi="Times New Roman" w:cs="Times New Roman"/>
          <w:sz w:val="24"/>
          <w:szCs w:val="24"/>
        </w:rPr>
        <w:t xml:space="preserve"> В билетах нельзя допускать повтор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вопросов программы государственных экзаменов.</w:t>
      </w:r>
    </w:p>
    <w:p w:rsidR="005F00E2" w:rsidRPr="00667292" w:rsidRDefault="005F00E2" w:rsidP="005F0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C74" w:rsidRPr="00833C74" w:rsidRDefault="005F00E2" w:rsidP="00833C74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74">
        <w:rPr>
          <w:rFonts w:ascii="Times New Roman" w:hAnsi="Times New Roman" w:cs="Times New Roman"/>
          <w:b/>
          <w:sz w:val="24"/>
          <w:szCs w:val="24"/>
        </w:rPr>
        <w:t xml:space="preserve"> СЛУШАЛИ</w:t>
      </w:r>
      <w:r w:rsidRPr="00833C74">
        <w:rPr>
          <w:rFonts w:ascii="Times New Roman" w:hAnsi="Times New Roman" w:cs="Times New Roman"/>
          <w:sz w:val="24"/>
          <w:szCs w:val="24"/>
        </w:rPr>
        <w:t>:  Милованова. Л.А (директор института иностранных языков). Людмила Анато</w:t>
      </w:r>
      <w:r w:rsidR="00833C74" w:rsidRPr="00833C74">
        <w:rPr>
          <w:rFonts w:ascii="Times New Roman" w:hAnsi="Times New Roman" w:cs="Times New Roman"/>
          <w:sz w:val="24"/>
          <w:szCs w:val="24"/>
        </w:rPr>
        <w:t>л</w:t>
      </w:r>
      <w:r w:rsidRPr="00833C74">
        <w:rPr>
          <w:rFonts w:ascii="Times New Roman" w:hAnsi="Times New Roman" w:cs="Times New Roman"/>
          <w:sz w:val="24"/>
          <w:szCs w:val="24"/>
        </w:rPr>
        <w:t>ьевна обратила внимание на главные моменты Проекта Положения ВКР и сообщ</w:t>
      </w:r>
      <w:r w:rsidRPr="00833C74">
        <w:rPr>
          <w:rFonts w:ascii="Times New Roman" w:hAnsi="Times New Roman" w:cs="Times New Roman"/>
          <w:sz w:val="24"/>
          <w:szCs w:val="24"/>
        </w:rPr>
        <w:t>и</w:t>
      </w:r>
      <w:r w:rsidRPr="00833C74">
        <w:rPr>
          <w:rFonts w:ascii="Times New Roman" w:hAnsi="Times New Roman" w:cs="Times New Roman"/>
          <w:sz w:val="24"/>
          <w:szCs w:val="24"/>
        </w:rPr>
        <w:t>ла, что в соответствие с образовательным стандартом</w:t>
      </w:r>
      <w:r w:rsidR="00833C74" w:rsidRPr="00833C74">
        <w:rPr>
          <w:rFonts w:ascii="Times New Roman" w:hAnsi="Times New Roman" w:cs="Times New Roman"/>
          <w:sz w:val="24"/>
          <w:szCs w:val="24"/>
        </w:rPr>
        <w:t xml:space="preserve"> дол</w:t>
      </w:r>
      <w:r w:rsidR="00833C74" w:rsidRPr="00833C74">
        <w:rPr>
          <w:rFonts w:ascii="Times New Roman" w:hAnsi="Times New Roman" w:cs="Times New Roman"/>
          <w:sz w:val="24"/>
          <w:szCs w:val="24"/>
        </w:rPr>
        <w:t>ж</w:t>
      </w:r>
      <w:r w:rsidR="00833C74" w:rsidRPr="00833C74">
        <w:rPr>
          <w:rFonts w:ascii="Times New Roman" w:hAnsi="Times New Roman" w:cs="Times New Roman"/>
          <w:sz w:val="24"/>
          <w:szCs w:val="24"/>
        </w:rPr>
        <w:t>но соответствовать пофилю ООП. Требования к ВКР необходимо прописать как для ГОС так и  для ФГОС. Темы ВКР могут быть предложены будущими и раб</w:t>
      </w:r>
      <w:r w:rsidR="00833C74" w:rsidRPr="00833C74">
        <w:rPr>
          <w:rFonts w:ascii="Times New Roman" w:hAnsi="Times New Roman" w:cs="Times New Roman"/>
          <w:sz w:val="24"/>
          <w:szCs w:val="24"/>
        </w:rPr>
        <w:t>о</w:t>
      </w:r>
      <w:r w:rsidR="00833C74" w:rsidRPr="00833C74">
        <w:rPr>
          <w:rFonts w:ascii="Times New Roman" w:hAnsi="Times New Roman" w:cs="Times New Roman"/>
          <w:sz w:val="24"/>
          <w:szCs w:val="24"/>
        </w:rPr>
        <w:t>тодателями. Обратила внимание на оформление ВКР, переплёт, объём работы, и т.д.</w:t>
      </w:r>
    </w:p>
    <w:p w:rsidR="007E5903" w:rsidRDefault="00833C74" w:rsidP="00833C74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C74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833C74" w:rsidRDefault="00833C74" w:rsidP="00833C74">
      <w:pPr>
        <w:pStyle w:val="a3"/>
        <w:numPr>
          <w:ilvl w:val="0"/>
          <w:numId w:val="30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74">
        <w:rPr>
          <w:rFonts w:ascii="Times New Roman" w:hAnsi="Times New Roman" w:cs="Times New Roman"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 xml:space="preserve"> написание работы по математике с установленным минимумом в 30 страниц?</w:t>
      </w:r>
    </w:p>
    <w:p w:rsidR="00833C74" w:rsidRDefault="00833C74" w:rsidP="00833C74">
      <w:pPr>
        <w:pStyle w:val="a3"/>
        <w:numPr>
          <w:ilvl w:val="0"/>
          <w:numId w:val="30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диссертация обязательно должна содержать методическую часть?</w:t>
      </w:r>
    </w:p>
    <w:p w:rsidR="00624AD5" w:rsidRDefault="00624AD5" w:rsidP="00624AD5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D5" w:rsidRDefault="00624AD5" w:rsidP="00624AD5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D5" w:rsidRDefault="00624AD5" w:rsidP="00624AD5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D5" w:rsidRDefault="00624AD5" w:rsidP="00624AD5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D5" w:rsidRPr="00624AD5" w:rsidRDefault="00624AD5" w:rsidP="00624AD5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6776" w:rsidRDefault="00166776" w:rsidP="005F00E2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776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="00076A07">
        <w:rPr>
          <w:rFonts w:ascii="Times New Roman" w:hAnsi="Times New Roman" w:cs="Times New Roman"/>
          <w:b/>
          <w:sz w:val="28"/>
          <w:szCs w:val="28"/>
        </w:rPr>
        <w:t>и:</w:t>
      </w:r>
    </w:p>
    <w:p w:rsidR="00076A07" w:rsidRPr="00076A07" w:rsidRDefault="007D5448" w:rsidP="005F00E2">
      <w:pPr>
        <w:pStyle w:val="a3"/>
        <w:numPr>
          <w:ilvl w:val="0"/>
          <w:numId w:val="29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076A07" w:rsidRPr="00076A07">
        <w:rPr>
          <w:rFonts w:ascii="Times New Roman" w:hAnsi="Times New Roman" w:cs="Times New Roman"/>
          <w:sz w:val="24"/>
          <w:szCs w:val="24"/>
        </w:rPr>
        <w:t>екомендовать</w:t>
      </w:r>
      <w:r w:rsidR="00076A07">
        <w:rPr>
          <w:rFonts w:ascii="Times New Roman" w:hAnsi="Times New Roman" w:cs="Times New Roman"/>
          <w:sz w:val="24"/>
          <w:szCs w:val="24"/>
        </w:rPr>
        <w:t xml:space="preserve"> для утверждения Учёным советом ВГСПУ « Положение о г</w:t>
      </w:r>
      <w:r w:rsidR="00076A07">
        <w:rPr>
          <w:rFonts w:ascii="Times New Roman" w:hAnsi="Times New Roman" w:cs="Times New Roman"/>
          <w:sz w:val="24"/>
          <w:szCs w:val="24"/>
        </w:rPr>
        <w:t>о</w:t>
      </w:r>
      <w:r w:rsidR="00076A07">
        <w:rPr>
          <w:rFonts w:ascii="Times New Roman" w:hAnsi="Times New Roman" w:cs="Times New Roman"/>
          <w:sz w:val="24"/>
          <w:szCs w:val="24"/>
        </w:rPr>
        <w:t>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(итоговой) </w:t>
      </w:r>
      <w:r w:rsidR="00076A07">
        <w:rPr>
          <w:rFonts w:ascii="Times New Roman" w:hAnsi="Times New Roman" w:cs="Times New Roman"/>
          <w:sz w:val="24"/>
          <w:szCs w:val="24"/>
        </w:rPr>
        <w:t xml:space="preserve"> аттестации выпускников ФГБОУ ВПО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76A07">
        <w:rPr>
          <w:rFonts w:ascii="Times New Roman" w:hAnsi="Times New Roman" w:cs="Times New Roman"/>
          <w:sz w:val="24"/>
          <w:szCs w:val="24"/>
        </w:rPr>
        <w:t>ВГСПУ»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A07" w:rsidRPr="007D5448" w:rsidRDefault="007D5448" w:rsidP="005F00E2">
      <w:pPr>
        <w:pStyle w:val="a3"/>
        <w:numPr>
          <w:ilvl w:val="0"/>
          <w:numId w:val="29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6A07">
        <w:rPr>
          <w:rFonts w:ascii="Times New Roman" w:hAnsi="Times New Roman" w:cs="Times New Roman"/>
          <w:sz w:val="24"/>
          <w:szCs w:val="24"/>
        </w:rPr>
        <w:t>екомендовать для утверждения Учёным советом ВГСПУ « Положение о выпускных квалификационных работ бакалавра, дипломированного специ</w:t>
      </w:r>
      <w:r w:rsidR="00076A07">
        <w:rPr>
          <w:rFonts w:ascii="Times New Roman" w:hAnsi="Times New Roman" w:cs="Times New Roman"/>
          <w:sz w:val="24"/>
          <w:szCs w:val="24"/>
        </w:rPr>
        <w:t>а</w:t>
      </w:r>
      <w:r w:rsidR="00076A07">
        <w:rPr>
          <w:rFonts w:ascii="Times New Roman" w:hAnsi="Times New Roman" w:cs="Times New Roman"/>
          <w:sz w:val="24"/>
          <w:szCs w:val="24"/>
        </w:rPr>
        <w:t xml:space="preserve">листа, магистра в системе уровневого образования ФГБОУ ВПО « ВГСПУ» с внесёнными изменениями и дополнениями. </w:t>
      </w:r>
    </w:p>
    <w:p w:rsidR="005F00E2" w:rsidRPr="005F00E2" w:rsidRDefault="007D5448" w:rsidP="005F00E2">
      <w:pPr>
        <w:pStyle w:val="a3"/>
        <w:numPr>
          <w:ilvl w:val="0"/>
          <w:numId w:val="29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создать рабочую группу из представителей факультетов, реализующих ООП по различным направлениям для создания документа « Положение об итог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вом государственном экзамене в ВГСПУ. </w:t>
      </w:r>
    </w:p>
    <w:p w:rsidR="007D5448" w:rsidRPr="005F00E2" w:rsidRDefault="007D5448" w:rsidP="005F00E2">
      <w:pPr>
        <w:tabs>
          <w:tab w:val="left" w:pos="2760"/>
        </w:tabs>
        <w:spacing w:after="0" w:line="240" w:lineRule="auto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5F00E2">
        <w:rPr>
          <w:rFonts w:ascii="Times New Roman" w:hAnsi="Times New Roman" w:cs="Times New Roman"/>
          <w:sz w:val="24"/>
          <w:szCs w:val="24"/>
        </w:rPr>
        <w:t xml:space="preserve"> Учесть  при формировании Положения об итоговом государственном экз</w:t>
      </w:r>
      <w:r w:rsidRPr="005F00E2">
        <w:rPr>
          <w:rFonts w:ascii="Times New Roman" w:hAnsi="Times New Roman" w:cs="Times New Roman"/>
          <w:sz w:val="24"/>
          <w:szCs w:val="24"/>
        </w:rPr>
        <w:t>а</w:t>
      </w:r>
      <w:r w:rsidRPr="005F00E2">
        <w:rPr>
          <w:rFonts w:ascii="Times New Roman" w:hAnsi="Times New Roman" w:cs="Times New Roman"/>
          <w:sz w:val="24"/>
          <w:szCs w:val="24"/>
        </w:rPr>
        <w:t>мене</w:t>
      </w:r>
      <w:r w:rsidR="005F00E2" w:rsidRPr="005F00E2">
        <w:rPr>
          <w:rFonts w:ascii="Times New Roman" w:hAnsi="Times New Roman" w:cs="Times New Roman"/>
          <w:sz w:val="24"/>
          <w:szCs w:val="24"/>
        </w:rPr>
        <w:t xml:space="preserve"> в ВГСПУ, следующие предл</w:t>
      </w:r>
      <w:r w:rsidR="005F00E2" w:rsidRPr="005F00E2">
        <w:rPr>
          <w:rFonts w:ascii="Times New Roman" w:hAnsi="Times New Roman" w:cs="Times New Roman"/>
          <w:sz w:val="24"/>
          <w:szCs w:val="24"/>
        </w:rPr>
        <w:t>о</w:t>
      </w:r>
      <w:r w:rsidR="005F00E2" w:rsidRPr="005F00E2">
        <w:rPr>
          <w:rFonts w:ascii="Times New Roman" w:hAnsi="Times New Roman" w:cs="Times New Roman"/>
          <w:sz w:val="24"/>
          <w:szCs w:val="24"/>
        </w:rPr>
        <w:t>жения</w:t>
      </w:r>
      <w:r w:rsidR="005F00E2">
        <w:rPr>
          <w:rFonts w:ascii="Times New Roman" w:hAnsi="Times New Roman" w:cs="Times New Roman"/>
          <w:sz w:val="24"/>
          <w:szCs w:val="24"/>
        </w:rPr>
        <w:t>:</w:t>
      </w:r>
    </w:p>
    <w:p w:rsidR="007D5448" w:rsidRDefault="005F00E2" w:rsidP="005F00E2">
      <w:pPr>
        <w:pStyle w:val="a3"/>
        <w:numPr>
          <w:ilvl w:val="0"/>
          <w:numId w:val="29"/>
        </w:num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7D5448">
        <w:rPr>
          <w:rFonts w:ascii="Times New Roman" w:hAnsi="Times New Roman" w:cs="Times New Roman"/>
          <w:sz w:val="24"/>
          <w:szCs w:val="24"/>
        </w:rPr>
        <w:t>ведение итогового государственного экзамена ООП по ФГОС ВПО в ус</w:t>
      </w:r>
      <w:r w:rsidR="007D5448">
        <w:rPr>
          <w:rFonts w:ascii="Times New Roman" w:hAnsi="Times New Roman" w:cs="Times New Roman"/>
          <w:sz w:val="24"/>
          <w:szCs w:val="24"/>
        </w:rPr>
        <w:t>т</w:t>
      </w:r>
      <w:r w:rsidR="007D5448">
        <w:rPr>
          <w:rFonts w:ascii="Times New Roman" w:hAnsi="Times New Roman" w:cs="Times New Roman"/>
          <w:sz w:val="24"/>
          <w:szCs w:val="24"/>
        </w:rPr>
        <w:t>ной форме.</w:t>
      </w:r>
    </w:p>
    <w:p w:rsidR="007D5448" w:rsidRDefault="007D5448" w:rsidP="005F00E2">
      <w:pPr>
        <w:pStyle w:val="a3"/>
        <w:numPr>
          <w:ilvl w:val="0"/>
          <w:numId w:val="29"/>
        </w:num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подготовки студента до 1 астрономического часа (60 минут).</w:t>
      </w:r>
    </w:p>
    <w:p w:rsidR="007D5448" w:rsidRDefault="007D5448" w:rsidP="005F00E2">
      <w:pPr>
        <w:pStyle w:val="a3"/>
        <w:numPr>
          <w:ilvl w:val="0"/>
          <w:numId w:val="29"/>
        </w:num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заслушивание ответа выпускника всем составом комиссии, присутствующим на экзамене ( не менее 2/3 состава).</w:t>
      </w:r>
    </w:p>
    <w:p w:rsidR="007D5448" w:rsidRDefault="007D5448" w:rsidP="005F00E2">
      <w:pPr>
        <w:pStyle w:val="a3"/>
        <w:numPr>
          <w:ilvl w:val="0"/>
          <w:numId w:val="29"/>
        </w:numPr>
        <w:tabs>
          <w:tab w:val="left" w:pos="284"/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ответов по 10- бальной шкале каждым членом комиссии с выв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дением среднего арифметического и последующим переводом его в традиц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онную для системы ВПО трехбалльную шкалу ( в виде « удовлетворител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но», « хорошо», и  «отлично»).</w:t>
      </w:r>
    </w:p>
    <w:p w:rsidR="007D5448" w:rsidRDefault="007D5448" w:rsidP="005F00E2">
      <w:pPr>
        <w:pStyle w:val="a3"/>
        <w:numPr>
          <w:ilvl w:val="0"/>
          <w:numId w:val="29"/>
        </w:num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экзаменационных билетов в диапазоне: не менее 25 и не более 30, а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просов ( заданий) в билете – по 2.</w:t>
      </w:r>
    </w:p>
    <w:p w:rsidR="007D5448" w:rsidRDefault="007D5448" w:rsidP="005F00E2">
      <w:pPr>
        <w:pStyle w:val="a3"/>
        <w:numPr>
          <w:ilvl w:val="0"/>
          <w:numId w:val="29"/>
        </w:num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конструирования содержания Итогового государственного экзам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на: анализ матрицы компетенций для соответствующей магистерской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 - обращение к программам компетенций для соответствующей маг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стерской программы – обращение к программам и УМК дисциплин, обесп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чивающих формирование этих компетенций – обращение к заданиям и ке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сам, предложенным работодателями и определение компетенций, на форм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рование которых они могут быть напра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лены – составление банка заданий – отбор лучших заданий – формирование системы оценочных заданий, соста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ляющих содержание ИГЭ.</w:t>
      </w:r>
    </w:p>
    <w:p w:rsidR="007D5448" w:rsidRDefault="007D5448" w:rsidP="005F00E2">
      <w:pPr>
        <w:pStyle w:val="a3"/>
        <w:numPr>
          <w:ilvl w:val="0"/>
          <w:numId w:val="29"/>
        </w:num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 для выпускников в ходе экзамена вспомогательных материалов и оборудования, дающих им возможность выполнения оцено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ных заданий и адекватных характеру выявляемых компетенций.</w:t>
      </w:r>
    </w:p>
    <w:p w:rsidR="007D5448" w:rsidRDefault="007D5448" w:rsidP="005F00E2">
      <w:pPr>
        <w:pStyle w:val="a3"/>
        <w:numPr>
          <w:ilvl w:val="0"/>
          <w:numId w:val="29"/>
        </w:num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приложения к программе государственного экзамена, помимо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речня вопросов и заданий, должны быть сформированные билеты и матрица оценочных заданий.</w:t>
      </w:r>
    </w:p>
    <w:p w:rsidR="007D5448" w:rsidRDefault="007D5448" w:rsidP="005F00E2">
      <w:pPr>
        <w:pStyle w:val="a3"/>
        <w:numPr>
          <w:ilvl w:val="0"/>
          <w:numId w:val="29"/>
        </w:num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обязательность экспертизы Программ ИГЭ Экспертным советом до проц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дуры утверждения Учёным советом ВГСПУ.</w:t>
      </w:r>
    </w:p>
    <w:p w:rsidR="007D5448" w:rsidRPr="00796CDD" w:rsidRDefault="007D5448" w:rsidP="005F00E2">
      <w:pPr>
        <w:pStyle w:val="a3"/>
        <w:numPr>
          <w:ilvl w:val="0"/>
          <w:numId w:val="29"/>
        </w:num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комплект заданий, составляющих 2-й вопрос билетов, инвар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антных для всех ООП одного направления подготовки (« Педагогическое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разование», «Психолого – педагогическое образование», « Специальное (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фектологическое) образование» и др.). </w:t>
      </w:r>
    </w:p>
    <w:p w:rsidR="00166776" w:rsidRPr="00166776" w:rsidRDefault="00166776" w:rsidP="005F00E2">
      <w:pPr>
        <w:pStyle w:val="a3"/>
        <w:tabs>
          <w:tab w:val="left" w:pos="2760"/>
        </w:tabs>
        <w:spacing w:after="0" w:line="240" w:lineRule="auto"/>
        <w:ind w:left="1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903" w:rsidRPr="00667292" w:rsidRDefault="002D7410" w:rsidP="005F00E2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4.Разное</w:t>
      </w:r>
    </w:p>
    <w:p w:rsidR="007E5903" w:rsidRPr="00667292" w:rsidRDefault="002D7410" w:rsidP="005F00E2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667292">
        <w:rPr>
          <w:rFonts w:ascii="Times New Roman" w:hAnsi="Times New Roman" w:cs="Times New Roman"/>
          <w:sz w:val="24"/>
          <w:szCs w:val="24"/>
        </w:rPr>
        <w:t>: Жадаева Ю.А о доработке</w:t>
      </w:r>
      <w:r w:rsidR="001E4255">
        <w:rPr>
          <w:rFonts w:ascii="Times New Roman" w:hAnsi="Times New Roman" w:cs="Times New Roman"/>
          <w:sz w:val="24"/>
          <w:szCs w:val="24"/>
        </w:rPr>
        <w:t xml:space="preserve"> положений разрабатываемых</w:t>
      </w:r>
      <w:r w:rsidR="00CB4489">
        <w:rPr>
          <w:rFonts w:ascii="Times New Roman" w:hAnsi="Times New Roman" w:cs="Times New Roman"/>
          <w:sz w:val="24"/>
          <w:szCs w:val="24"/>
        </w:rPr>
        <w:t xml:space="preserve"> в соответствии с ФГОС ВПО</w:t>
      </w:r>
    </w:p>
    <w:p w:rsidR="00B45CEF" w:rsidRPr="00667292" w:rsidRDefault="00B45CEF" w:rsidP="005F00E2">
      <w:pPr>
        <w:pStyle w:val="a3"/>
        <w:numPr>
          <w:ilvl w:val="0"/>
          <w:numId w:val="15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 xml:space="preserve"> Положение о паспорте и программе формирования компетенции у студентов при освоении образовательной программы</w:t>
      </w:r>
    </w:p>
    <w:p w:rsidR="00B45CEF" w:rsidRPr="00667292" w:rsidRDefault="00B45CEF" w:rsidP="005F00E2">
      <w:pPr>
        <w:pStyle w:val="a3"/>
        <w:numPr>
          <w:ilvl w:val="0"/>
          <w:numId w:val="15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01.07.ОП03.01/П01 Положение об учебных и производственных практиках</w:t>
      </w:r>
    </w:p>
    <w:p w:rsidR="00B45CEF" w:rsidRPr="00667292" w:rsidRDefault="00B45CEF" w:rsidP="005F00E2">
      <w:pPr>
        <w:pStyle w:val="a3"/>
        <w:numPr>
          <w:ilvl w:val="0"/>
          <w:numId w:val="15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lastRenderedPageBreak/>
        <w:t>01.07.ОП03.01/П02</w:t>
      </w:r>
      <w:r w:rsidR="00CB4489">
        <w:rPr>
          <w:rFonts w:ascii="Times New Roman" w:hAnsi="Times New Roman" w:cs="Times New Roman"/>
          <w:sz w:val="24"/>
          <w:szCs w:val="24"/>
        </w:rPr>
        <w:t xml:space="preserve"> </w:t>
      </w:r>
      <w:r w:rsidRPr="00667292">
        <w:rPr>
          <w:rFonts w:ascii="Times New Roman" w:hAnsi="Times New Roman" w:cs="Times New Roman"/>
          <w:sz w:val="24"/>
          <w:szCs w:val="24"/>
        </w:rPr>
        <w:t>Положение о программе учебной дисциплины</w:t>
      </w:r>
    </w:p>
    <w:p w:rsidR="00B45CEF" w:rsidRPr="00667292" w:rsidRDefault="00B45CEF" w:rsidP="005F00E2">
      <w:pPr>
        <w:pStyle w:val="a3"/>
        <w:numPr>
          <w:ilvl w:val="0"/>
          <w:numId w:val="15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01.07.ОП03.01/П03 Положение об УМК</w:t>
      </w:r>
    </w:p>
    <w:p w:rsidR="00B45CEF" w:rsidRPr="00667292" w:rsidRDefault="00B45CEF" w:rsidP="005F00E2">
      <w:pPr>
        <w:pStyle w:val="a3"/>
        <w:numPr>
          <w:ilvl w:val="0"/>
          <w:numId w:val="15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01.07.</w:t>
      </w:r>
      <w:r w:rsidR="002F0193" w:rsidRPr="00667292">
        <w:rPr>
          <w:rFonts w:ascii="Times New Roman" w:hAnsi="Times New Roman" w:cs="Times New Roman"/>
          <w:sz w:val="24"/>
          <w:szCs w:val="24"/>
        </w:rPr>
        <w:t>ОП03.01/П05 Положение о реализации магистерских программ</w:t>
      </w:r>
    </w:p>
    <w:p w:rsidR="002F0193" w:rsidRPr="00667292" w:rsidRDefault="002F0193" w:rsidP="005F00E2">
      <w:pPr>
        <w:pStyle w:val="a3"/>
        <w:numPr>
          <w:ilvl w:val="0"/>
          <w:numId w:val="15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01.07.ОП03.02/П06 Положение об итоговой государственной аттестации</w:t>
      </w:r>
    </w:p>
    <w:p w:rsidR="002F0193" w:rsidRDefault="002F0193" w:rsidP="005F00E2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8C1A65" w:rsidRPr="00667292">
        <w:rPr>
          <w:rFonts w:ascii="Times New Roman" w:hAnsi="Times New Roman" w:cs="Times New Roman"/>
          <w:b/>
          <w:sz w:val="28"/>
          <w:szCs w:val="28"/>
        </w:rPr>
        <w:t>:</w:t>
      </w:r>
      <w:r w:rsidR="003D6475" w:rsidRPr="003D6475">
        <w:rPr>
          <w:rFonts w:ascii="Times New Roman" w:hAnsi="Times New Roman" w:cs="Times New Roman"/>
          <w:sz w:val="28"/>
          <w:szCs w:val="28"/>
        </w:rPr>
        <w:t>1)</w:t>
      </w:r>
      <w:r w:rsidR="008C1A65" w:rsidRPr="00667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489">
        <w:rPr>
          <w:rFonts w:ascii="Times New Roman" w:hAnsi="Times New Roman" w:cs="Times New Roman"/>
          <w:sz w:val="24"/>
          <w:szCs w:val="24"/>
        </w:rPr>
        <w:t>подготовить до 15 ноября указанные выше положения для утвержд</w:t>
      </w:r>
      <w:r w:rsidR="00CB4489">
        <w:rPr>
          <w:rFonts w:ascii="Times New Roman" w:hAnsi="Times New Roman" w:cs="Times New Roman"/>
          <w:sz w:val="24"/>
          <w:szCs w:val="24"/>
        </w:rPr>
        <w:t>е</w:t>
      </w:r>
      <w:r w:rsidR="00CB4489">
        <w:rPr>
          <w:rFonts w:ascii="Times New Roman" w:hAnsi="Times New Roman" w:cs="Times New Roman"/>
          <w:sz w:val="24"/>
          <w:szCs w:val="24"/>
        </w:rPr>
        <w:t>ния на Учёном совете универси</w:t>
      </w:r>
      <w:r w:rsidR="003D6475">
        <w:rPr>
          <w:rFonts w:ascii="Times New Roman" w:hAnsi="Times New Roman" w:cs="Times New Roman"/>
          <w:sz w:val="24"/>
          <w:szCs w:val="24"/>
        </w:rPr>
        <w:t>те</w:t>
      </w:r>
      <w:r w:rsidR="00CB4489">
        <w:rPr>
          <w:rFonts w:ascii="Times New Roman" w:hAnsi="Times New Roman" w:cs="Times New Roman"/>
          <w:sz w:val="24"/>
          <w:szCs w:val="24"/>
        </w:rPr>
        <w:t>т</w:t>
      </w:r>
      <w:r w:rsidR="003D6475">
        <w:rPr>
          <w:rFonts w:ascii="Times New Roman" w:hAnsi="Times New Roman" w:cs="Times New Roman"/>
          <w:sz w:val="24"/>
          <w:szCs w:val="24"/>
        </w:rPr>
        <w:t>а.</w:t>
      </w:r>
    </w:p>
    <w:p w:rsidR="008C1A65" w:rsidRPr="00667292" w:rsidRDefault="003D6475" w:rsidP="005F00E2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2) завершить разработку следующих положений и представить 15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кабря на Учёный совет университета.</w:t>
      </w:r>
    </w:p>
    <w:p w:rsidR="008C1A65" w:rsidRPr="00667292" w:rsidRDefault="008C1A65" w:rsidP="005F00E2">
      <w:pPr>
        <w:pStyle w:val="a3"/>
        <w:numPr>
          <w:ilvl w:val="0"/>
          <w:numId w:val="18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01.07.ОП03/П07 Положение о рейтинговой системе</w:t>
      </w:r>
      <w:r w:rsidR="00382426" w:rsidRPr="00667292">
        <w:rPr>
          <w:rFonts w:ascii="Times New Roman" w:hAnsi="Times New Roman" w:cs="Times New Roman"/>
          <w:sz w:val="24"/>
          <w:szCs w:val="24"/>
        </w:rPr>
        <w:t xml:space="preserve"> текущего контроля и пром</w:t>
      </w:r>
      <w:r w:rsidR="00382426" w:rsidRPr="00667292">
        <w:rPr>
          <w:rFonts w:ascii="Times New Roman" w:hAnsi="Times New Roman" w:cs="Times New Roman"/>
          <w:sz w:val="24"/>
          <w:szCs w:val="24"/>
        </w:rPr>
        <w:t>е</w:t>
      </w:r>
      <w:r w:rsidR="00382426" w:rsidRPr="00667292">
        <w:rPr>
          <w:rFonts w:ascii="Times New Roman" w:hAnsi="Times New Roman" w:cs="Times New Roman"/>
          <w:sz w:val="24"/>
          <w:szCs w:val="24"/>
        </w:rPr>
        <w:t>жуточной аттестации студентов</w:t>
      </w:r>
    </w:p>
    <w:p w:rsidR="00382426" w:rsidRPr="00667292" w:rsidRDefault="00382426" w:rsidP="005F00E2">
      <w:pPr>
        <w:pStyle w:val="a3"/>
        <w:numPr>
          <w:ilvl w:val="0"/>
          <w:numId w:val="18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01.07.ОП01/П01 Положение о сотрудничестве с работодателями</w:t>
      </w:r>
    </w:p>
    <w:p w:rsidR="00382426" w:rsidRPr="00667292" w:rsidRDefault="00382426" w:rsidP="005F00E2">
      <w:pPr>
        <w:pStyle w:val="a3"/>
        <w:numPr>
          <w:ilvl w:val="0"/>
          <w:numId w:val="18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01.07.ОП03.01/П04 Положение о кураторе студенческой академической группы</w:t>
      </w:r>
    </w:p>
    <w:p w:rsidR="00382426" w:rsidRPr="00667292" w:rsidRDefault="00382426" w:rsidP="005F00E2">
      <w:pPr>
        <w:pStyle w:val="a3"/>
        <w:numPr>
          <w:ilvl w:val="0"/>
          <w:numId w:val="18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01.07ОП03.02/П08 Положение о формировании оценочных средств качества ре</w:t>
      </w:r>
      <w:r w:rsidRPr="00667292">
        <w:rPr>
          <w:rFonts w:ascii="Times New Roman" w:hAnsi="Times New Roman" w:cs="Times New Roman"/>
          <w:sz w:val="24"/>
          <w:szCs w:val="24"/>
        </w:rPr>
        <w:t>а</w:t>
      </w:r>
      <w:r w:rsidRPr="00667292">
        <w:rPr>
          <w:rFonts w:ascii="Times New Roman" w:hAnsi="Times New Roman" w:cs="Times New Roman"/>
          <w:sz w:val="24"/>
          <w:szCs w:val="24"/>
        </w:rPr>
        <w:t>лизации ООП</w:t>
      </w:r>
    </w:p>
    <w:p w:rsidR="00382426" w:rsidRPr="00667292" w:rsidRDefault="00382426" w:rsidP="005F00E2">
      <w:pPr>
        <w:pStyle w:val="a3"/>
        <w:numPr>
          <w:ilvl w:val="0"/>
          <w:numId w:val="18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01.07.ОП02/П01 Положение о паспорте и программе формирования компетенции у студентов при освоении образовательной программы в ФГБОУ ВПО «ВГСПУ»</w:t>
      </w:r>
    </w:p>
    <w:p w:rsidR="009D01C7" w:rsidRPr="005F00E2" w:rsidRDefault="00382426" w:rsidP="005F00E2">
      <w:pPr>
        <w:pStyle w:val="a3"/>
        <w:numPr>
          <w:ilvl w:val="0"/>
          <w:numId w:val="18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92">
        <w:rPr>
          <w:rFonts w:ascii="Times New Roman" w:hAnsi="Times New Roman" w:cs="Times New Roman"/>
          <w:sz w:val="24"/>
          <w:szCs w:val="24"/>
        </w:rPr>
        <w:t>01.07.ОП02/П02 Положение о формировании ООП</w:t>
      </w:r>
      <w:r w:rsidR="005F00E2">
        <w:rPr>
          <w:rFonts w:ascii="Times New Roman" w:hAnsi="Times New Roman" w:cs="Times New Roman"/>
          <w:sz w:val="24"/>
          <w:szCs w:val="24"/>
        </w:rPr>
        <w:t>.</w:t>
      </w:r>
    </w:p>
    <w:p w:rsidR="00B07F3A" w:rsidRPr="007D5448" w:rsidRDefault="00B07F3A" w:rsidP="005F00E2">
      <w:pPr>
        <w:pStyle w:val="a3"/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741" w:rsidRPr="00667292" w:rsidRDefault="00DE7741" w:rsidP="005F00E2">
      <w:pPr>
        <w:pStyle w:val="a3"/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7AD" w:rsidRPr="00667292" w:rsidRDefault="00E847AD" w:rsidP="005F0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213" w:rsidRPr="00667292" w:rsidRDefault="00783213" w:rsidP="005F00E2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13" w:rsidRPr="00667292" w:rsidRDefault="00783213" w:rsidP="005F00E2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92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</w:p>
    <w:p w:rsidR="00783213" w:rsidRPr="00667292" w:rsidRDefault="00783213" w:rsidP="005F00E2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92">
        <w:rPr>
          <w:rFonts w:ascii="Times New Roman" w:hAnsi="Times New Roman" w:cs="Times New Roman"/>
          <w:color w:val="000000"/>
          <w:sz w:val="24"/>
          <w:szCs w:val="24"/>
        </w:rPr>
        <w:t>методического совета,</w:t>
      </w:r>
    </w:p>
    <w:p w:rsidR="00783213" w:rsidRPr="00667292" w:rsidRDefault="005106F9" w:rsidP="005F00E2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доцент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Ю.А. Жадаев</w:t>
      </w:r>
    </w:p>
    <w:p w:rsidR="00783213" w:rsidRPr="00667292" w:rsidRDefault="00783213" w:rsidP="005F00E2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213" w:rsidRPr="00667292" w:rsidRDefault="0095387D" w:rsidP="005F00E2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92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6672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72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72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72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72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72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72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7292">
        <w:rPr>
          <w:rFonts w:ascii="Times New Roman" w:hAnsi="Times New Roman" w:cs="Times New Roman"/>
          <w:color w:val="000000"/>
          <w:sz w:val="24"/>
          <w:szCs w:val="24"/>
        </w:rPr>
        <w:tab/>
        <w:t>О.</w:t>
      </w:r>
      <w:r w:rsidR="005106F9">
        <w:rPr>
          <w:rFonts w:ascii="Times New Roman" w:hAnsi="Times New Roman" w:cs="Times New Roman"/>
          <w:color w:val="000000"/>
          <w:sz w:val="24"/>
          <w:szCs w:val="24"/>
        </w:rPr>
        <w:t xml:space="preserve"> В. </w:t>
      </w:r>
      <w:r w:rsidRPr="00667292">
        <w:rPr>
          <w:rFonts w:ascii="Times New Roman" w:hAnsi="Times New Roman" w:cs="Times New Roman"/>
          <w:color w:val="000000"/>
          <w:sz w:val="24"/>
          <w:szCs w:val="24"/>
        </w:rPr>
        <w:t>Шулико</w:t>
      </w:r>
    </w:p>
    <w:p w:rsidR="00511FB0" w:rsidRPr="00667292" w:rsidRDefault="00511FB0" w:rsidP="005F00E2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7FE" w:rsidRPr="00667292" w:rsidRDefault="00CE17FE" w:rsidP="005F0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7FE" w:rsidRPr="00667292" w:rsidSect="00137C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6EF" w:rsidRDefault="009A16EF" w:rsidP="00AA57A5">
      <w:pPr>
        <w:spacing w:after="0" w:line="240" w:lineRule="auto"/>
      </w:pPr>
      <w:r>
        <w:separator/>
      </w:r>
    </w:p>
  </w:endnote>
  <w:endnote w:type="continuationSeparator" w:id="1">
    <w:p w:rsidR="009A16EF" w:rsidRDefault="009A16EF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E2" w:rsidRPr="00AA57A5" w:rsidRDefault="005F00E2" w:rsidP="00AA57A5">
    <w:pPr>
      <w:pStyle w:val="ad"/>
      <w:tabs>
        <w:tab w:val="left" w:pos="5205"/>
      </w:tabs>
    </w:pPr>
    <w:sdt>
      <w:sdtPr>
        <w:id w:val="10012502"/>
        <w:docPartObj>
          <w:docPartGallery w:val="Page Numbers (Bottom of Page)"/>
          <w:docPartUnique/>
        </w:docPartObj>
      </w:sdtPr>
      <w:sdtContent>
        <w:r w:rsidRPr="00AA57A5">
          <w:tab/>
        </w:r>
        <w:fldSimple w:instr=" PAGE   \* MERGEFORMAT ">
          <w:r w:rsidR="00624AD5">
            <w:rPr>
              <w:noProof/>
            </w:rPr>
            <w:t>3</w:t>
          </w:r>
        </w:fldSimple>
      </w:sdtContent>
    </w:sdt>
    <w:r w:rsidRPr="00AA57A5">
      <w:tab/>
    </w:r>
  </w:p>
  <w:p w:rsidR="005F00E2" w:rsidRDefault="005F00E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6EF" w:rsidRDefault="009A16EF" w:rsidP="00AA57A5">
      <w:pPr>
        <w:spacing w:after="0" w:line="240" w:lineRule="auto"/>
      </w:pPr>
      <w:r>
        <w:separator/>
      </w:r>
    </w:p>
  </w:footnote>
  <w:footnote w:type="continuationSeparator" w:id="1">
    <w:p w:rsidR="009A16EF" w:rsidRDefault="009A16EF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6C8"/>
    <w:multiLevelType w:val="hybridMultilevel"/>
    <w:tmpl w:val="43C8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0481"/>
    <w:multiLevelType w:val="hybridMultilevel"/>
    <w:tmpl w:val="E698070A"/>
    <w:lvl w:ilvl="0" w:tplc="0419000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005" w:hanging="360"/>
      </w:pPr>
      <w:rPr>
        <w:rFonts w:ascii="Wingdings" w:hAnsi="Wingdings" w:hint="default"/>
      </w:rPr>
    </w:lvl>
  </w:abstractNum>
  <w:abstractNum w:abstractNumId="2">
    <w:nsid w:val="15CD152A"/>
    <w:multiLevelType w:val="hybridMultilevel"/>
    <w:tmpl w:val="2980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66966"/>
    <w:multiLevelType w:val="hybridMultilevel"/>
    <w:tmpl w:val="812025E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C3E1F13"/>
    <w:multiLevelType w:val="hybridMultilevel"/>
    <w:tmpl w:val="B91A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3569B"/>
    <w:multiLevelType w:val="hybridMultilevel"/>
    <w:tmpl w:val="43C8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305EF"/>
    <w:multiLevelType w:val="hybridMultilevel"/>
    <w:tmpl w:val="F7A2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E267D"/>
    <w:multiLevelType w:val="hybridMultilevel"/>
    <w:tmpl w:val="42FE8290"/>
    <w:lvl w:ilvl="0" w:tplc="E8EAD6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B0B91"/>
    <w:multiLevelType w:val="hybridMultilevel"/>
    <w:tmpl w:val="43C8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561F2"/>
    <w:multiLevelType w:val="hybridMultilevel"/>
    <w:tmpl w:val="FC82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A0DCE"/>
    <w:multiLevelType w:val="hybridMultilevel"/>
    <w:tmpl w:val="744C2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D2D8E"/>
    <w:multiLevelType w:val="hybridMultilevel"/>
    <w:tmpl w:val="DDBAC7AE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16C289E"/>
    <w:multiLevelType w:val="hybridMultilevel"/>
    <w:tmpl w:val="F6B29C2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376322B7"/>
    <w:multiLevelType w:val="hybridMultilevel"/>
    <w:tmpl w:val="DDE4F852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>
    <w:nsid w:val="385C6E4C"/>
    <w:multiLevelType w:val="hybridMultilevel"/>
    <w:tmpl w:val="74C6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715E4"/>
    <w:multiLevelType w:val="hybridMultilevel"/>
    <w:tmpl w:val="44A25420"/>
    <w:lvl w:ilvl="0" w:tplc="BFA8098C">
      <w:start w:val="1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CE66EC"/>
    <w:multiLevelType w:val="hybridMultilevel"/>
    <w:tmpl w:val="643CA79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536D4659"/>
    <w:multiLevelType w:val="hybridMultilevel"/>
    <w:tmpl w:val="070EDE58"/>
    <w:lvl w:ilvl="0" w:tplc="08C6014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A3291"/>
    <w:multiLevelType w:val="hybridMultilevel"/>
    <w:tmpl w:val="5C50D7C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>
    <w:nsid w:val="556C6AC9"/>
    <w:multiLevelType w:val="hybridMultilevel"/>
    <w:tmpl w:val="FF8E8CFC"/>
    <w:lvl w:ilvl="0" w:tplc="358CB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C0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82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CB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6A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38B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FAE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CD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03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AA6E42"/>
    <w:multiLevelType w:val="hybridMultilevel"/>
    <w:tmpl w:val="CE1A75C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5DB23CD9"/>
    <w:multiLevelType w:val="hybridMultilevel"/>
    <w:tmpl w:val="0AF00C04"/>
    <w:lvl w:ilvl="0" w:tplc="0419000F">
      <w:start w:val="1"/>
      <w:numFmt w:val="decimal"/>
      <w:lvlText w:val="%1."/>
      <w:lvlJc w:val="left"/>
      <w:pPr>
        <w:ind w:left="2550" w:hanging="360"/>
      </w:p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2">
    <w:nsid w:val="5FC84C38"/>
    <w:multiLevelType w:val="hybridMultilevel"/>
    <w:tmpl w:val="87EE387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>
    <w:nsid w:val="627A35E7"/>
    <w:multiLevelType w:val="hybridMultilevel"/>
    <w:tmpl w:val="05EA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54F45"/>
    <w:multiLevelType w:val="hybridMultilevel"/>
    <w:tmpl w:val="7F3A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7228A"/>
    <w:multiLevelType w:val="hybridMultilevel"/>
    <w:tmpl w:val="7B54A4A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F7C2936"/>
    <w:multiLevelType w:val="hybridMultilevel"/>
    <w:tmpl w:val="60040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93716A"/>
    <w:multiLevelType w:val="hybridMultilevel"/>
    <w:tmpl w:val="954A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53CE"/>
    <w:multiLevelType w:val="hybridMultilevel"/>
    <w:tmpl w:val="F0FE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C2318B"/>
    <w:multiLevelType w:val="hybridMultilevel"/>
    <w:tmpl w:val="B79E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8"/>
  </w:num>
  <w:num w:numId="5">
    <w:abstractNumId w:val="19"/>
  </w:num>
  <w:num w:numId="6">
    <w:abstractNumId w:val="8"/>
  </w:num>
  <w:num w:numId="7">
    <w:abstractNumId w:val="6"/>
  </w:num>
  <w:num w:numId="8">
    <w:abstractNumId w:val="23"/>
  </w:num>
  <w:num w:numId="9">
    <w:abstractNumId w:val="7"/>
  </w:num>
  <w:num w:numId="10">
    <w:abstractNumId w:val="25"/>
  </w:num>
  <w:num w:numId="11">
    <w:abstractNumId w:val="20"/>
  </w:num>
  <w:num w:numId="12">
    <w:abstractNumId w:val="26"/>
  </w:num>
  <w:num w:numId="13">
    <w:abstractNumId w:val="24"/>
  </w:num>
  <w:num w:numId="14">
    <w:abstractNumId w:val="10"/>
  </w:num>
  <w:num w:numId="15">
    <w:abstractNumId w:val="2"/>
  </w:num>
  <w:num w:numId="16">
    <w:abstractNumId w:val="29"/>
  </w:num>
  <w:num w:numId="17">
    <w:abstractNumId w:val="3"/>
  </w:num>
  <w:num w:numId="18">
    <w:abstractNumId w:val="22"/>
  </w:num>
  <w:num w:numId="19">
    <w:abstractNumId w:val="17"/>
  </w:num>
  <w:num w:numId="20">
    <w:abstractNumId w:val="15"/>
  </w:num>
  <w:num w:numId="21">
    <w:abstractNumId w:val="4"/>
  </w:num>
  <w:num w:numId="22">
    <w:abstractNumId w:val="27"/>
  </w:num>
  <w:num w:numId="23">
    <w:abstractNumId w:val="1"/>
  </w:num>
  <w:num w:numId="24">
    <w:abstractNumId w:val="11"/>
  </w:num>
  <w:num w:numId="25">
    <w:abstractNumId w:val="13"/>
  </w:num>
  <w:num w:numId="26">
    <w:abstractNumId w:val="21"/>
  </w:num>
  <w:num w:numId="27">
    <w:abstractNumId w:val="14"/>
  </w:num>
  <w:num w:numId="28">
    <w:abstractNumId w:val="16"/>
  </w:num>
  <w:num w:numId="29">
    <w:abstractNumId w:val="1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65E"/>
    <w:rsid w:val="000028A6"/>
    <w:rsid w:val="00005346"/>
    <w:rsid w:val="00024485"/>
    <w:rsid w:val="000246F8"/>
    <w:rsid w:val="00024EBC"/>
    <w:rsid w:val="0002564E"/>
    <w:rsid w:val="00031D12"/>
    <w:rsid w:val="000357CE"/>
    <w:rsid w:val="00050E78"/>
    <w:rsid w:val="000527FF"/>
    <w:rsid w:val="00053019"/>
    <w:rsid w:val="00063D6D"/>
    <w:rsid w:val="0007082D"/>
    <w:rsid w:val="00071DD2"/>
    <w:rsid w:val="00076A07"/>
    <w:rsid w:val="00084F9F"/>
    <w:rsid w:val="000C6217"/>
    <w:rsid w:val="000C6A5E"/>
    <w:rsid w:val="000E28BC"/>
    <w:rsid w:val="000E68C6"/>
    <w:rsid w:val="000E719A"/>
    <w:rsid w:val="000E7A1A"/>
    <w:rsid w:val="000F4355"/>
    <w:rsid w:val="0012572F"/>
    <w:rsid w:val="00127268"/>
    <w:rsid w:val="00136D27"/>
    <w:rsid w:val="00137CDB"/>
    <w:rsid w:val="00141077"/>
    <w:rsid w:val="00147A4E"/>
    <w:rsid w:val="001517A9"/>
    <w:rsid w:val="00166776"/>
    <w:rsid w:val="00177D49"/>
    <w:rsid w:val="001824A7"/>
    <w:rsid w:val="00186BBD"/>
    <w:rsid w:val="00192F6F"/>
    <w:rsid w:val="00196C70"/>
    <w:rsid w:val="001A031C"/>
    <w:rsid w:val="001D1EA3"/>
    <w:rsid w:val="001E4255"/>
    <w:rsid w:val="001F784A"/>
    <w:rsid w:val="00223F81"/>
    <w:rsid w:val="00236930"/>
    <w:rsid w:val="00252BB4"/>
    <w:rsid w:val="00266461"/>
    <w:rsid w:val="00277C3D"/>
    <w:rsid w:val="002850D3"/>
    <w:rsid w:val="00293252"/>
    <w:rsid w:val="002A4486"/>
    <w:rsid w:val="002A6495"/>
    <w:rsid w:val="002C2D6D"/>
    <w:rsid w:val="002C3306"/>
    <w:rsid w:val="002C6FF9"/>
    <w:rsid w:val="002D7410"/>
    <w:rsid w:val="002E6855"/>
    <w:rsid w:val="002F0193"/>
    <w:rsid w:val="00302906"/>
    <w:rsid w:val="0031304A"/>
    <w:rsid w:val="00315D68"/>
    <w:rsid w:val="00341A13"/>
    <w:rsid w:val="0037508B"/>
    <w:rsid w:val="00382426"/>
    <w:rsid w:val="003827FD"/>
    <w:rsid w:val="003864C8"/>
    <w:rsid w:val="003B106C"/>
    <w:rsid w:val="003C0E0E"/>
    <w:rsid w:val="003C3328"/>
    <w:rsid w:val="003C6594"/>
    <w:rsid w:val="003D6475"/>
    <w:rsid w:val="003E69A1"/>
    <w:rsid w:val="003F27D5"/>
    <w:rsid w:val="00411382"/>
    <w:rsid w:val="00417248"/>
    <w:rsid w:val="00431EE2"/>
    <w:rsid w:val="0044165E"/>
    <w:rsid w:val="00477E6F"/>
    <w:rsid w:val="00481630"/>
    <w:rsid w:val="004844BB"/>
    <w:rsid w:val="00484F25"/>
    <w:rsid w:val="0049734F"/>
    <w:rsid w:val="00497A8A"/>
    <w:rsid w:val="004A2A92"/>
    <w:rsid w:val="004A37B4"/>
    <w:rsid w:val="004A40E5"/>
    <w:rsid w:val="004A718B"/>
    <w:rsid w:val="004B11AD"/>
    <w:rsid w:val="004B36CF"/>
    <w:rsid w:val="004B4231"/>
    <w:rsid w:val="004B55B1"/>
    <w:rsid w:val="004D65C2"/>
    <w:rsid w:val="004E4369"/>
    <w:rsid w:val="004F47FA"/>
    <w:rsid w:val="00501521"/>
    <w:rsid w:val="005106F9"/>
    <w:rsid w:val="00511FB0"/>
    <w:rsid w:val="00517B8D"/>
    <w:rsid w:val="00543A3B"/>
    <w:rsid w:val="00554335"/>
    <w:rsid w:val="00564730"/>
    <w:rsid w:val="0057184D"/>
    <w:rsid w:val="00574D18"/>
    <w:rsid w:val="00580A9F"/>
    <w:rsid w:val="005842DA"/>
    <w:rsid w:val="005869E7"/>
    <w:rsid w:val="00595C90"/>
    <w:rsid w:val="005B782C"/>
    <w:rsid w:val="005C3F0E"/>
    <w:rsid w:val="005C4C9F"/>
    <w:rsid w:val="005C5C42"/>
    <w:rsid w:val="005D3394"/>
    <w:rsid w:val="005D3F97"/>
    <w:rsid w:val="005D4B54"/>
    <w:rsid w:val="005E3586"/>
    <w:rsid w:val="005F00E2"/>
    <w:rsid w:val="00600020"/>
    <w:rsid w:val="00617A2D"/>
    <w:rsid w:val="00624AD5"/>
    <w:rsid w:val="00625DD6"/>
    <w:rsid w:val="00631B11"/>
    <w:rsid w:val="006404C9"/>
    <w:rsid w:val="006560C5"/>
    <w:rsid w:val="00656513"/>
    <w:rsid w:val="006603AB"/>
    <w:rsid w:val="006611C6"/>
    <w:rsid w:val="00667292"/>
    <w:rsid w:val="00677896"/>
    <w:rsid w:val="00681E2E"/>
    <w:rsid w:val="00693364"/>
    <w:rsid w:val="006A7DEF"/>
    <w:rsid w:val="006B3545"/>
    <w:rsid w:val="006B5519"/>
    <w:rsid w:val="006E1D0D"/>
    <w:rsid w:val="0070059D"/>
    <w:rsid w:val="00724641"/>
    <w:rsid w:val="00747AD3"/>
    <w:rsid w:val="007509D7"/>
    <w:rsid w:val="00751AAB"/>
    <w:rsid w:val="007613C5"/>
    <w:rsid w:val="00766125"/>
    <w:rsid w:val="00777328"/>
    <w:rsid w:val="00783213"/>
    <w:rsid w:val="00796CDD"/>
    <w:rsid w:val="00797BDC"/>
    <w:rsid w:val="007B2CF8"/>
    <w:rsid w:val="007B2CFF"/>
    <w:rsid w:val="007C462C"/>
    <w:rsid w:val="007D31D1"/>
    <w:rsid w:val="007D5448"/>
    <w:rsid w:val="007E5903"/>
    <w:rsid w:val="007F01FB"/>
    <w:rsid w:val="007F0D02"/>
    <w:rsid w:val="007F1271"/>
    <w:rsid w:val="007F6730"/>
    <w:rsid w:val="00806C96"/>
    <w:rsid w:val="00807A29"/>
    <w:rsid w:val="00811A41"/>
    <w:rsid w:val="00813111"/>
    <w:rsid w:val="00827CE6"/>
    <w:rsid w:val="00830B4C"/>
    <w:rsid w:val="00833C74"/>
    <w:rsid w:val="008345CC"/>
    <w:rsid w:val="00864628"/>
    <w:rsid w:val="00881655"/>
    <w:rsid w:val="00890EB4"/>
    <w:rsid w:val="008A1DC6"/>
    <w:rsid w:val="008C1A65"/>
    <w:rsid w:val="008D012B"/>
    <w:rsid w:val="008D3503"/>
    <w:rsid w:val="008D67E6"/>
    <w:rsid w:val="008E27EE"/>
    <w:rsid w:val="008F232F"/>
    <w:rsid w:val="008F57AD"/>
    <w:rsid w:val="009015FE"/>
    <w:rsid w:val="00902999"/>
    <w:rsid w:val="00910ADD"/>
    <w:rsid w:val="009207ED"/>
    <w:rsid w:val="00940E75"/>
    <w:rsid w:val="00941838"/>
    <w:rsid w:val="0095387D"/>
    <w:rsid w:val="00954D18"/>
    <w:rsid w:val="00967BFB"/>
    <w:rsid w:val="0098086A"/>
    <w:rsid w:val="00983F0E"/>
    <w:rsid w:val="009A16EF"/>
    <w:rsid w:val="009A5B61"/>
    <w:rsid w:val="009B22D9"/>
    <w:rsid w:val="009B7E6B"/>
    <w:rsid w:val="009D01C7"/>
    <w:rsid w:val="009D0471"/>
    <w:rsid w:val="009E543F"/>
    <w:rsid w:val="009E6700"/>
    <w:rsid w:val="00A03A98"/>
    <w:rsid w:val="00A044E0"/>
    <w:rsid w:val="00A06C6D"/>
    <w:rsid w:val="00A102F6"/>
    <w:rsid w:val="00A11695"/>
    <w:rsid w:val="00A33CA6"/>
    <w:rsid w:val="00A345C8"/>
    <w:rsid w:val="00A5735B"/>
    <w:rsid w:val="00A75A35"/>
    <w:rsid w:val="00A87DCE"/>
    <w:rsid w:val="00AA43FE"/>
    <w:rsid w:val="00AA57A5"/>
    <w:rsid w:val="00AB61BE"/>
    <w:rsid w:val="00AC0F82"/>
    <w:rsid w:val="00AC262E"/>
    <w:rsid w:val="00AC767D"/>
    <w:rsid w:val="00AD53D8"/>
    <w:rsid w:val="00AE304F"/>
    <w:rsid w:val="00AE63FD"/>
    <w:rsid w:val="00AF335D"/>
    <w:rsid w:val="00AF3D4A"/>
    <w:rsid w:val="00AF6A98"/>
    <w:rsid w:val="00B07019"/>
    <w:rsid w:val="00B07F3A"/>
    <w:rsid w:val="00B27315"/>
    <w:rsid w:val="00B31F72"/>
    <w:rsid w:val="00B37148"/>
    <w:rsid w:val="00B4069A"/>
    <w:rsid w:val="00B45CEF"/>
    <w:rsid w:val="00B61ACB"/>
    <w:rsid w:val="00B67785"/>
    <w:rsid w:val="00B76FF7"/>
    <w:rsid w:val="00B80EAC"/>
    <w:rsid w:val="00B8486A"/>
    <w:rsid w:val="00BB1C6B"/>
    <w:rsid w:val="00BC2450"/>
    <w:rsid w:val="00BC31D6"/>
    <w:rsid w:val="00BC52DB"/>
    <w:rsid w:val="00BC5990"/>
    <w:rsid w:val="00BC65ED"/>
    <w:rsid w:val="00C12CFC"/>
    <w:rsid w:val="00C13FBB"/>
    <w:rsid w:val="00C17BE3"/>
    <w:rsid w:val="00C30DD6"/>
    <w:rsid w:val="00C37C44"/>
    <w:rsid w:val="00C41147"/>
    <w:rsid w:val="00C414EB"/>
    <w:rsid w:val="00C47288"/>
    <w:rsid w:val="00C72AB5"/>
    <w:rsid w:val="00C73830"/>
    <w:rsid w:val="00CB4489"/>
    <w:rsid w:val="00CC252E"/>
    <w:rsid w:val="00CD293B"/>
    <w:rsid w:val="00CD73F4"/>
    <w:rsid w:val="00CE09B8"/>
    <w:rsid w:val="00CE1684"/>
    <w:rsid w:val="00CE17FE"/>
    <w:rsid w:val="00CE651F"/>
    <w:rsid w:val="00D01AEC"/>
    <w:rsid w:val="00D1168B"/>
    <w:rsid w:val="00D13443"/>
    <w:rsid w:val="00D153A6"/>
    <w:rsid w:val="00D1693C"/>
    <w:rsid w:val="00D20374"/>
    <w:rsid w:val="00D309B0"/>
    <w:rsid w:val="00D30F91"/>
    <w:rsid w:val="00D32BF1"/>
    <w:rsid w:val="00D40B7B"/>
    <w:rsid w:val="00D4759A"/>
    <w:rsid w:val="00D5054F"/>
    <w:rsid w:val="00D564BE"/>
    <w:rsid w:val="00D56EF7"/>
    <w:rsid w:val="00D71B77"/>
    <w:rsid w:val="00D828EC"/>
    <w:rsid w:val="00D915C5"/>
    <w:rsid w:val="00D9272C"/>
    <w:rsid w:val="00DA5BBB"/>
    <w:rsid w:val="00DA70B0"/>
    <w:rsid w:val="00DB58F6"/>
    <w:rsid w:val="00DB6AEE"/>
    <w:rsid w:val="00DB6CEC"/>
    <w:rsid w:val="00DC2B76"/>
    <w:rsid w:val="00DD1A44"/>
    <w:rsid w:val="00DD5F57"/>
    <w:rsid w:val="00DE7555"/>
    <w:rsid w:val="00DE7741"/>
    <w:rsid w:val="00E1714E"/>
    <w:rsid w:val="00E26C15"/>
    <w:rsid w:val="00E27B45"/>
    <w:rsid w:val="00E31F0B"/>
    <w:rsid w:val="00E45675"/>
    <w:rsid w:val="00E460CF"/>
    <w:rsid w:val="00E67C70"/>
    <w:rsid w:val="00E72C93"/>
    <w:rsid w:val="00E75173"/>
    <w:rsid w:val="00E75EF1"/>
    <w:rsid w:val="00E82446"/>
    <w:rsid w:val="00E847AD"/>
    <w:rsid w:val="00E85DC7"/>
    <w:rsid w:val="00E8614C"/>
    <w:rsid w:val="00EA27A2"/>
    <w:rsid w:val="00EB0910"/>
    <w:rsid w:val="00EB1A26"/>
    <w:rsid w:val="00EB77A7"/>
    <w:rsid w:val="00EE79D6"/>
    <w:rsid w:val="00F0008E"/>
    <w:rsid w:val="00F0268B"/>
    <w:rsid w:val="00F066B6"/>
    <w:rsid w:val="00F06ED3"/>
    <w:rsid w:val="00F55AF4"/>
    <w:rsid w:val="00F577F5"/>
    <w:rsid w:val="00F85DD6"/>
    <w:rsid w:val="00F86F85"/>
    <w:rsid w:val="00FB0880"/>
    <w:rsid w:val="00FB1660"/>
    <w:rsid w:val="00FB1828"/>
    <w:rsid w:val="00FC30AD"/>
    <w:rsid w:val="00FC7579"/>
    <w:rsid w:val="00FD707C"/>
    <w:rsid w:val="00FE3115"/>
    <w:rsid w:val="00FE4725"/>
    <w:rsid w:val="00FF16FB"/>
    <w:rsid w:val="00FF21D2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E6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B35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B35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6B35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6B3545"/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aa">
    <w:name w:val="Содержимое таблицы"/>
    <w:basedOn w:val="a"/>
    <w:rsid w:val="006B35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7A5"/>
  </w:style>
  <w:style w:type="paragraph" w:styleId="ad">
    <w:name w:val="footer"/>
    <w:basedOn w:val="a"/>
    <w:link w:val="ae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7A5"/>
  </w:style>
  <w:style w:type="table" w:styleId="af">
    <w:name w:val="Table Grid"/>
    <w:basedOn w:val="a1"/>
    <w:uiPriority w:val="59"/>
    <w:rsid w:val="007F6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E156-605D-4896-AF58-6D62D554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2012-10-26T07:09:00Z</cp:lastPrinted>
  <dcterms:created xsi:type="dcterms:W3CDTF">2012-10-23T11:43:00Z</dcterms:created>
  <dcterms:modified xsi:type="dcterms:W3CDTF">2012-10-26T07:18:00Z</dcterms:modified>
</cp:coreProperties>
</file>