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B" w:rsidRPr="007E720E" w:rsidRDefault="004F5B18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07FC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44165E" w:rsidRPr="00530AEF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ВГ</w:t>
      </w:r>
      <w:r w:rsidR="00162DEC">
        <w:rPr>
          <w:rFonts w:ascii="Times New Roman" w:hAnsi="Times New Roman" w:cs="Times New Roman"/>
          <w:b/>
          <w:sz w:val="24"/>
          <w:szCs w:val="24"/>
        </w:rPr>
        <w:t>С</w:t>
      </w:r>
      <w:r w:rsidRPr="00530AEF">
        <w:rPr>
          <w:rFonts w:ascii="Times New Roman" w:hAnsi="Times New Roman" w:cs="Times New Roman"/>
          <w:b/>
          <w:sz w:val="24"/>
          <w:szCs w:val="24"/>
        </w:rPr>
        <w:t>ПУ</w:t>
      </w:r>
    </w:p>
    <w:p w:rsidR="0044165E" w:rsidRPr="00530AEF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307FC">
        <w:rPr>
          <w:rFonts w:ascii="Times New Roman" w:hAnsi="Times New Roman" w:cs="Times New Roman"/>
          <w:b/>
          <w:sz w:val="24"/>
          <w:szCs w:val="24"/>
        </w:rPr>
        <w:t>2</w:t>
      </w:r>
      <w:r w:rsidR="00C307FC" w:rsidRPr="00C307F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307FC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A254B" w:rsidRPr="0053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8E1" w:rsidRPr="00530AEF">
        <w:rPr>
          <w:rFonts w:ascii="Times New Roman" w:hAnsi="Times New Roman" w:cs="Times New Roman"/>
          <w:b/>
          <w:sz w:val="24"/>
          <w:szCs w:val="24"/>
        </w:rPr>
        <w:t>2013</w:t>
      </w:r>
      <w:r w:rsidRPr="00530AEF">
        <w:rPr>
          <w:rFonts w:ascii="Times New Roman" w:hAnsi="Times New Roman" w:cs="Times New Roman"/>
          <w:b/>
          <w:sz w:val="24"/>
          <w:szCs w:val="24"/>
        </w:rPr>
        <w:t>г.</w:t>
      </w:r>
    </w:p>
    <w:p w:rsidR="00DD5F57" w:rsidRPr="00530AEF" w:rsidRDefault="00DD5F57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</w:t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58E1" w:rsidRPr="00530AEF">
        <w:rPr>
          <w:rFonts w:ascii="Times New Roman" w:hAnsi="Times New Roman" w:cs="Times New Roman"/>
          <w:color w:val="000000"/>
          <w:sz w:val="24"/>
          <w:szCs w:val="24"/>
        </w:rPr>
        <w:t>Жадаев Ю.А.</w:t>
      </w:r>
      <w:r w:rsidR="00B5701B" w:rsidRPr="00530AEF">
        <w:rPr>
          <w:rFonts w:ascii="Times New Roman" w:hAnsi="Times New Roman" w:cs="Times New Roman"/>
          <w:iCs/>
          <w:sz w:val="24"/>
          <w:szCs w:val="24"/>
        </w:rPr>
        <w:t xml:space="preserve">, проректор по учебной работе, кандидат </w:t>
      </w:r>
      <w:r w:rsidRPr="00530AEF">
        <w:rPr>
          <w:rFonts w:ascii="Times New Roman" w:hAnsi="Times New Roman" w:cs="Times New Roman"/>
          <w:iCs/>
          <w:sz w:val="24"/>
          <w:szCs w:val="24"/>
        </w:rPr>
        <w:t>педаг</w:t>
      </w:r>
      <w:r w:rsidRPr="00530AEF">
        <w:rPr>
          <w:rFonts w:ascii="Times New Roman" w:hAnsi="Times New Roman" w:cs="Times New Roman"/>
          <w:iCs/>
          <w:sz w:val="24"/>
          <w:szCs w:val="24"/>
        </w:rPr>
        <w:t>о</w:t>
      </w:r>
      <w:r w:rsidRPr="00530AEF">
        <w:rPr>
          <w:rFonts w:ascii="Times New Roman" w:hAnsi="Times New Roman" w:cs="Times New Roman"/>
          <w:iCs/>
          <w:sz w:val="24"/>
          <w:szCs w:val="24"/>
        </w:rPr>
        <w:t>гических наук,</w:t>
      </w:r>
      <w:r w:rsidR="00B5701B" w:rsidRPr="00530AEF">
        <w:rPr>
          <w:rFonts w:ascii="Times New Roman" w:hAnsi="Times New Roman" w:cs="Times New Roman"/>
          <w:iCs/>
          <w:sz w:val="24"/>
          <w:szCs w:val="24"/>
        </w:rPr>
        <w:t xml:space="preserve"> доцент</w:t>
      </w:r>
      <w:r w:rsidRPr="00530AEF">
        <w:rPr>
          <w:rFonts w:ascii="Times New Roman" w:hAnsi="Times New Roman" w:cs="Times New Roman"/>
          <w:iCs/>
          <w:sz w:val="24"/>
          <w:szCs w:val="24"/>
        </w:rPr>
        <w:t>.</w:t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="008C6447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2DE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D0598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8E1" w:rsidRPr="00530AEF">
        <w:rPr>
          <w:rFonts w:ascii="Times New Roman" w:hAnsi="Times New Roman" w:cs="Times New Roman"/>
          <w:color w:val="000000"/>
          <w:sz w:val="24"/>
          <w:szCs w:val="24"/>
        </w:rPr>
        <w:t>Шулико О.В.</w:t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>, секретарь руководителя</w:t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45" w:rsidRPr="00530AEF" w:rsidRDefault="006B3545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7258E1" w:rsidRPr="00530AEF">
        <w:rPr>
          <w:rFonts w:ascii="Times New Roman" w:hAnsi="Times New Roman" w:cs="Times New Roman"/>
          <w:color w:val="000000"/>
          <w:sz w:val="24"/>
          <w:szCs w:val="24"/>
        </w:rPr>
        <w:tab/>
        <w:t>21 член научно-методического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совета и директора институтов, деканы факульте</w:t>
      </w:r>
      <w:r w:rsidR="00AE7903" w:rsidRPr="00530AEF">
        <w:rPr>
          <w:rFonts w:ascii="Times New Roman" w:hAnsi="Times New Roman" w:cs="Times New Roman"/>
          <w:color w:val="000000"/>
          <w:sz w:val="24"/>
          <w:szCs w:val="24"/>
        </w:rPr>
        <w:t>тов, зав.</w:t>
      </w:r>
      <w:r w:rsidR="006F28C4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903" w:rsidRPr="00530AEF">
        <w:rPr>
          <w:rFonts w:ascii="Times New Roman" w:hAnsi="Times New Roman" w:cs="Times New Roman"/>
          <w:color w:val="000000"/>
          <w:sz w:val="24"/>
          <w:szCs w:val="24"/>
        </w:rPr>
        <w:t>кафедрам</w:t>
      </w:r>
      <w:r w:rsidR="006F28C4" w:rsidRPr="00530AE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790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7FC">
        <w:rPr>
          <w:rFonts w:ascii="Times New Roman" w:hAnsi="Times New Roman" w:cs="Times New Roman"/>
          <w:color w:val="000000"/>
          <w:sz w:val="24"/>
          <w:szCs w:val="24"/>
        </w:rPr>
        <w:t xml:space="preserve">(всего 52 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C307F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3545" w:rsidRPr="00530AEF" w:rsidRDefault="006B3545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D3" w:rsidRPr="00530AEF" w:rsidRDefault="002850D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5E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8726B" w:rsidRPr="0088726B" w:rsidRDefault="0088726B" w:rsidP="0088726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8726B">
        <w:rPr>
          <w:rFonts w:ascii="Times New Roman" w:hAnsi="Times New Roman" w:cs="Times New Roman"/>
          <w:sz w:val="24"/>
          <w:szCs w:val="24"/>
        </w:rPr>
        <w:t>1.</w:t>
      </w:r>
      <w:r w:rsidRPr="0088726B">
        <w:rPr>
          <w:rFonts w:ascii="Times New Roman" w:hAnsi="Times New Roman" w:cs="Times New Roman"/>
        </w:rPr>
        <w:t xml:space="preserve"> </w:t>
      </w:r>
      <w:r w:rsidRPr="0088726B">
        <w:rPr>
          <w:rFonts w:ascii="Times New Roman" w:eastAsia="Times New Roman" w:hAnsi="Times New Roman" w:cs="Times New Roman"/>
        </w:rPr>
        <w:t xml:space="preserve">Утверждение состава НМС университета на 2013-2014 уч. год. </w:t>
      </w:r>
    </w:p>
    <w:p w:rsidR="00B5701B" w:rsidRDefault="00DD5F57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8726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7258E1" w:rsidRPr="0088726B">
        <w:rPr>
          <w:rFonts w:ascii="Times New Roman" w:hAnsi="Times New Roman" w:cs="Times New Roman"/>
          <w:sz w:val="24"/>
          <w:szCs w:val="24"/>
        </w:rPr>
        <w:t>Ю.А.Жадаев</w:t>
      </w:r>
      <w:r w:rsidR="00B5701B" w:rsidRPr="0088726B">
        <w:rPr>
          <w:rFonts w:ascii="Times New Roman" w:hAnsi="Times New Roman" w:cs="Times New Roman"/>
          <w:sz w:val="24"/>
          <w:szCs w:val="24"/>
        </w:rPr>
        <w:t>.</w:t>
      </w:r>
      <w:r w:rsidRPr="0088726B">
        <w:rPr>
          <w:rFonts w:ascii="Times New Roman" w:hAnsi="Times New Roman" w:cs="Times New Roman"/>
          <w:sz w:val="24"/>
          <w:szCs w:val="24"/>
        </w:rPr>
        <w:t>,</w:t>
      </w:r>
      <w:r w:rsidR="007258E1" w:rsidRPr="0088726B">
        <w:rPr>
          <w:rFonts w:ascii="Times New Roman" w:hAnsi="Times New Roman" w:cs="Times New Roman"/>
          <w:sz w:val="24"/>
          <w:szCs w:val="24"/>
        </w:rPr>
        <w:t xml:space="preserve"> проректор по учебной работе, ка</w:t>
      </w:r>
      <w:r w:rsidR="00876E80" w:rsidRPr="0088726B">
        <w:rPr>
          <w:rFonts w:ascii="Times New Roman" w:hAnsi="Times New Roman" w:cs="Times New Roman"/>
          <w:sz w:val="24"/>
          <w:szCs w:val="24"/>
        </w:rPr>
        <w:t>нди</w:t>
      </w:r>
      <w:r w:rsidR="00B5701B" w:rsidRPr="0088726B">
        <w:rPr>
          <w:rFonts w:ascii="Times New Roman" w:hAnsi="Times New Roman" w:cs="Times New Roman"/>
          <w:sz w:val="24"/>
          <w:szCs w:val="24"/>
        </w:rPr>
        <w:t>дат педагогических наук, доцент.</w:t>
      </w:r>
    </w:p>
    <w:p w:rsidR="0088726B" w:rsidRPr="0088726B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4A718B" w:rsidRPr="0088726B" w:rsidRDefault="0088726B" w:rsidP="00BE4AB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26B">
        <w:rPr>
          <w:rFonts w:ascii="Times New Roman" w:hAnsi="Times New Roman" w:cs="Times New Roman"/>
          <w:sz w:val="24"/>
          <w:szCs w:val="24"/>
        </w:rPr>
        <w:t xml:space="preserve">2.  </w:t>
      </w:r>
      <w:r w:rsidRPr="0088726B">
        <w:rPr>
          <w:rFonts w:ascii="Times New Roman" w:eastAsia="Times New Roman" w:hAnsi="Times New Roman" w:cs="Times New Roman"/>
        </w:rPr>
        <w:t>Утверждение плана работы НМС на 2013-2014</w:t>
      </w:r>
      <w:r w:rsidRPr="0088726B">
        <w:rPr>
          <w:rFonts w:ascii="Times New Roman" w:hAnsi="Times New Roman" w:cs="Times New Roman"/>
        </w:rPr>
        <w:t xml:space="preserve"> учебный </w:t>
      </w:r>
      <w:r w:rsidRPr="0088726B">
        <w:rPr>
          <w:rFonts w:ascii="Times New Roman" w:eastAsia="Times New Roman" w:hAnsi="Times New Roman" w:cs="Times New Roman"/>
        </w:rPr>
        <w:t xml:space="preserve"> год.</w:t>
      </w:r>
    </w:p>
    <w:p w:rsidR="0088726B" w:rsidRPr="0088726B" w:rsidRDefault="0088726B" w:rsidP="00BE4AB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88726B" w:rsidRPr="0088726B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8726B">
        <w:rPr>
          <w:rFonts w:ascii="Times New Roman" w:hAnsi="Times New Roman" w:cs="Times New Roman"/>
          <w:sz w:val="24"/>
          <w:szCs w:val="24"/>
        </w:rPr>
        <w:t>Докладчик: Ю.А.Жадаев., проректор по учебной работе, кандидат педагогических наук, доцент.</w:t>
      </w:r>
    </w:p>
    <w:p w:rsidR="0088726B" w:rsidRPr="0088726B" w:rsidRDefault="0088726B" w:rsidP="0088726B">
      <w:pPr>
        <w:ind w:left="708"/>
        <w:jc w:val="both"/>
        <w:rPr>
          <w:rFonts w:ascii="Times New Roman" w:eastAsia="Times New Roman" w:hAnsi="Times New Roman" w:cs="Times New Roman"/>
        </w:rPr>
      </w:pPr>
      <w:r w:rsidRPr="0088726B">
        <w:rPr>
          <w:rFonts w:ascii="Times New Roman" w:hAnsi="Times New Roman" w:cs="Times New Roman"/>
          <w:sz w:val="24"/>
          <w:szCs w:val="24"/>
        </w:rPr>
        <w:t>3.</w:t>
      </w:r>
      <w:r w:rsidRPr="0088726B">
        <w:rPr>
          <w:rFonts w:ascii="Times New Roman" w:hAnsi="Times New Roman" w:cs="Times New Roman"/>
        </w:rPr>
        <w:t xml:space="preserve"> </w:t>
      </w:r>
      <w:r w:rsidRPr="0088726B">
        <w:rPr>
          <w:rFonts w:ascii="Times New Roman" w:eastAsia="Times New Roman" w:hAnsi="Times New Roman" w:cs="Times New Roman"/>
        </w:rPr>
        <w:t>Основные задачи и пути перехода университета на новую учебно-методическую и но</w:t>
      </w:r>
      <w:r w:rsidRPr="0088726B">
        <w:rPr>
          <w:rFonts w:ascii="Times New Roman" w:eastAsia="Times New Roman" w:hAnsi="Times New Roman" w:cs="Times New Roman"/>
        </w:rPr>
        <w:t>р</w:t>
      </w:r>
      <w:r w:rsidRPr="0088726B">
        <w:rPr>
          <w:rFonts w:ascii="Times New Roman" w:eastAsia="Times New Roman" w:hAnsi="Times New Roman" w:cs="Times New Roman"/>
        </w:rPr>
        <w:t>мативную базу в соответствии с требованиями ФЗ-273 «Об образовании в РФ».</w:t>
      </w:r>
    </w:p>
    <w:p w:rsidR="0088726B" w:rsidRPr="0088726B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8726B">
        <w:rPr>
          <w:rFonts w:ascii="Times New Roman" w:hAnsi="Times New Roman" w:cs="Times New Roman"/>
          <w:sz w:val="24"/>
          <w:szCs w:val="24"/>
        </w:rPr>
        <w:t>Докладчик: Ю.А.Жадаев., проректор по учебной работе, кандидат педагогических наук, доцент.</w:t>
      </w:r>
    </w:p>
    <w:p w:rsidR="006E1D0D" w:rsidRDefault="0088726B" w:rsidP="008872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Е.В.Орлова., начальник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ного управления.</w:t>
      </w:r>
    </w:p>
    <w:p w:rsidR="0088726B" w:rsidRPr="0088726B" w:rsidRDefault="0088726B" w:rsidP="00887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Разное.</w:t>
      </w:r>
    </w:p>
    <w:p w:rsidR="008C6447" w:rsidRPr="00530AEF" w:rsidRDefault="008C6447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9B0" w:rsidRDefault="008E27EE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1.</w:t>
      </w:r>
      <w:r w:rsidRPr="0053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E6B" w:rsidRPr="00530AEF">
        <w:rPr>
          <w:rFonts w:ascii="Times New Roman" w:hAnsi="Times New Roman" w:cs="Times New Roman"/>
          <w:b/>
          <w:sz w:val="24"/>
          <w:szCs w:val="24"/>
        </w:rPr>
        <w:tab/>
      </w:r>
      <w:r w:rsidR="00C31D91" w:rsidRPr="00530AEF">
        <w:rPr>
          <w:rFonts w:ascii="Times New Roman" w:hAnsi="Times New Roman" w:cs="Times New Roman"/>
          <w:b/>
          <w:sz w:val="24"/>
          <w:szCs w:val="24"/>
        </w:rPr>
        <w:t>СЛУШАЛИ: Жадаева Ю.А</w:t>
      </w:r>
      <w:r w:rsidR="00A102F6" w:rsidRPr="00530AEF">
        <w:rPr>
          <w:rFonts w:ascii="Times New Roman" w:hAnsi="Times New Roman" w:cs="Times New Roman"/>
          <w:b/>
          <w:sz w:val="24"/>
          <w:szCs w:val="24"/>
        </w:rPr>
        <w:t>.,</w:t>
      </w:r>
      <w:r w:rsidR="008345CC" w:rsidRPr="00530AE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</w:t>
      </w:r>
      <w:r w:rsidR="00BE4ABA" w:rsidRPr="00530AEF">
        <w:rPr>
          <w:rFonts w:ascii="Times New Roman" w:hAnsi="Times New Roman" w:cs="Times New Roman"/>
          <w:sz w:val="24"/>
          <w:szCs w:val="24"/>
        </w:rPr>
        <w:t>о</w:t>
      </w:r>
      <w:r w:rsidR="007E720E">
        <w:rPr>
          <w:rFonts w:ascii="Times New Roman" w:hAnsi="Times New Roman" w:cs="Times New Roman"/>
          <w:sz w:val="24"/>
          <w:szCs w:val="24"/>
        </w:rPr>
        <w:t>б</w:t>
      </w:r>
      <w:r w:rsidR="00BE4ABA"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="007E720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F742B5">
        <w:rPr>
          <w:rFonts w:ascii="Times New Roman" w:hAnsi="Times New Roman" w:cs="Times New Roman"/>
          <w:sz w:val="24"/>
          <w:szCs w:val="24"/>
        </w:rPr>
        <w:t>и</w:t>
      </w:r>
      <w:r w:rsidR="00F742B5">
        <w:rPr>
          <w:rFonts w:ascii="Times New Roman" w:hAnsi="Times New Roman" w:cs="Times New Roman"/>
          <w:sz w:val="24"/>
          <w:szCs w:val="24"/>
        </w:rPr>
        <w:t>з</w:t>
      </w:r>
      <w:r w:rsidR="00F742B5">
        <w:rPr>
          <w:rFonts w:ascii="Times New Roman" w:hAnsi="Times New Roman" w:cs="Times New Roman"/>
          <w:sz w:val="24"/>
          <w:szCs w:val="24"/>
        </w:rPr>
        <w:t xml:space="preserve">менённого </w:t>
      </w:r>
      <w:r w:rsidR="007E720E">
        <w:rPr>
          <w:rFonts w:ascii="Times New Roman" w:hAnsi="Times New Roman" w:cs="Times New Roman"/>
          <w:sz w:val="24"/>
          <w:szCs w:val="24"/>
        </w:rPr>
        <w:t>состава  НМС на 2013-2014 учебный год.</w:t>
      </w:r>
    </w:p>
    <w:p w:rsidR="00D22C6B" w:rsidRDefault="00F742B5" w:rsidP="00D22C6B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первом вопросе Юрий Анатольевич озвучил состав </w:t>
      </w:r>
      <w:r w:rsidR="00D22C6B">
        <w:rPr>
          <w:rFonts w:ascii="Times New Roman" w:hAnsi="Times New Roman" w:cs="Times New Roman"/>
          <w:sz w:val="24"/>
          <w:szCs w:val="24"/>
        </w:rPr>
        <w:t>Научно-методического совета на 2013-2014 учебный год.</w:t>
      </w:r>
    </w:p>
    <w:p w:rsidR="007E720E" w:rsidRDefault="007E720E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E720E" w:rsidRPr="00D22C6B" w:rsidRDefault="007E720E" w:rsidP="007E72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C6B">
        <w:rPr>
          <w:rFonts w:ascii="Times New Roman" w:hAnsi="Times New Roman" w:cs="Times New Roman"/>
          <w:b/>
        </w:rPr>
        <w:t>Состав</w:t>
      </w:r>
    </w:p>
    <w:p w:rsidR="007E720E" w:rsidRPr="00D22C6B" w:rsidRDefault="007E720E" w:rsidP="007E72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C6B">
        <w:rPr>
          <w:rFonts w:ascii="Times New Roman" w:hAnsi="Times New Roman" w:cs="Times New Roman"/>
          <w:b/>
        </w:rPr>
        <w:t>научно-методического совета ВГПУ на 2013-</w:t>
      </w:r>
      <w:r w:rsidR="0017003B" w:rsidRPr="0017003B">
        <w:rPr>
          <w:rFonts w:ascii="Times New Roman" w:hAnsi="Times New Roman" w:cs="Times New Roman"/>
          <w:b/>
        </w:rPr>
        <w:t>20</w:t>
      </w:r>
      <w:r w:rsidRPr="00D22C6B">
        <w:rPr>
          <w:rFonts w:ascii="Times New Roman" w:hAnsi="Times New Roman" w:cs="Times New Roman"/>
          <w:b/>
        </w:rPr>
        <w:t>14 учебный  год</w:t>
      </w:r>
    </w:p>
    <w:p w:rsidR="007E720E" w:rsidRPr="008A4CF7" w:rsidRDefault="007E720E" w:rsidP="007E720E">
      <w:pPr>
        <w:spacing w:after="0" w:line="240" w:lineRule="auto"/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478"/>
        <w:gridCol w:w="3544"/>
      </w:tblGrid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6B">
              <w:rPr>
                <w:rFonts w:ascii="Times New Roman" w:hAnsi="Times New Roman" w:cs="Times New Roman"/>
                <w:b/>
              </w:rPr>
              <w:t>Ф.И.О., должность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6B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Жадаев Ю.А., проректор по учебной работе, доцент – председ</w:t>
            </w:r>
            <w:r w:rsidRPr="00D22C6B">
              <w:rPr>
                <w:rFonts w:ascii="Times New Roman" w:hAnsi="Times New Roman" w:cs="Times New Roman"/>
              </w:rPr>
              <w:t>а</w:t>
            </w:r>
            <w:r w:rsidRPr="00D22C6B">
              <w:rPr>
                <w:rFonts w:ascii="Times New Roman" w:hAnsi="Times New Roman" w:cs="Times New Roman"/>
              </w:rPr>
              <w:t>тель НМС</w:t>
            </w:r>
          </w:p>
        </w:tc>
        <w:tc>
          <w:tcPr>
            <w:tcW w:w="3544" w:type="dxa"/>
            <w:vMerge w:val="restart"/>
          </w:tcPr>
          <w:p w:rsidR="007E720E" w:rsidRPr="00D22C6B" w:rsidRDefault="007E720E" w:rsidP="00D22C6B">
            <w:pPr>
              <w:ind w:right="-250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Ректорат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Зайцев В.В. проректор по научной работе, профессор – зам. пре</w:t>
            </w:r>
            <w:r w:rsidRPr="00D22C6B">
              <w:rPr>
                <w:rFonts w:ascii="Times New Roman" w:hAnsi="Times New Roman" w:cs="Times New Roman"/>
              </w:rPr>
              <w:t>д</w:t>
            </w:r>
            <w:r w:rsidRPr="00D22C6B">
              <w:rPr>
                <w:rFonts w:ascii="Times New Roman" w:hAnsi="Times New Roman" w:cs="Times New Roman"/>
              </w:rPr>
              <w:t>седателя НМС</w:t>
            </w:r>
          </w:p>
        </w:tc>
        <w:tc>
          <w:tcPr>
            <w:tcW w:w="3544" w:type="dxa"/>
            <w:vMerge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Орлова Е.В., начальник Учебного управления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Учебное управление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Сахарчук Е.И., профессор, зам. зав. каф. педагогики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Кафедра педагогики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Зотова Н.Г., зав.каф. психологии, доцент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Кафедра психологии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Науменко О.В., доцент кафедры теории и методики начального образования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Кафедра теории и методики н</w:t>
            </w:r>
            <w:r w:rsidRPr="00D22C6B">
              <w:rPr>
                <w:rFonts w:ascii="Times New Roman" w:hAnsi="Times New Roman" w:cs="Times New Roman"/>
              </w:rPr>
              <w:t>а</w:t>
            </w:r>
            <w:r w:rsidRPr="00D22C6B">
              <w:rPr>
                <w:rFonts w:ascii="Times New Roman" w:hAnsi="Times New Roman" w:cs="Times New Roman"/>
              </w:rPr>
              <w:t>чального образования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Щеглова Л.В., зав. каф. философии, профессор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Кафедра философии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Целуйко В.М., председатель НМС факультета психологии и с</w:t>
            </w:r>
            <w:r w:rsidRPr="00D22C6B">
              <w:rPr>
                <w:rFonts w:ascii="Times New Roman" w:hAnsi="Times New Roman" w:cs="Times New Roman"/>
              </w:rPr>
              <w:t>о</w:t>
            </w:r>
            <w:r w:rsidRPr="00D22C6B">
              <w:rPr>
                <w:rFonts w:ascii="Times New Roman" w:hAnsi="Times New Roman" w:cs="Times New Roman"/>
              </w:rPr>
              <w:t>циальной работы, доцент каф. психологии образования и разв</w:t>
            </w:r>
            <w:r w:rsidRPr="00D22C6B">
              <w:rPr>
                <w:rFonts w:ascii="Times New Roman" w:hAnsi="Times New Roman" w:cs="Times New Roman"/>
              </w:rPr>
              <w:t>и</w:t>
            </w:r>
            <w:r w:rsidRPr="00D22C6B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Факультет психологии и социал</w:t>
            </w:r>
            <w:r w:rsidRPr="00D22C6B">
              <w:rPr>
                <w:rFonts w:ascii="Times New Roman" w:hAnsi="Times New Roman" w:cs="Times New Roman"/>
              </w:rPr>
              <w:t>ь</w:t>
            </w:r>
            <w:r w:rsidRPr="00D22C6B">
              <w:rPr>
                <w:rFonts w:ascii="Times New Roman" w:hAnsi="Times New Roman" w:cs="Times New Roman"/>
              </w:rPr>
              <w:t>ной работы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Сидунова Г.И., председатель НМС факультета экономики и управления, декан факультета экономики и управления, профе</w:t>
            </w:r>
            <w:r w:rsidRPr="00D22C6B">
              <w:rPr>
                <w:rFonts w:ascii="Times New Roman" w:hAnsi="Times New Roman" w:cs="Times New Roman"/>
              </w:rPr>
              <w:t>с</w:t>
            </w:r>
            <w:r w:rsidRPr="00D22C6B">
              <w:rPr>
                <w:rFonts w:ascii="Times New Roman" w:hAnsi="Times New Roman" w:cs="Times New Roman"/>
              </w:rPr>
              <w:t>сор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Факультет экономики и управл</w:t>
            </w:r>
            <w:r w:rsidRPr="00D22C6B">
              <w:rPr>
                <w:rFonts w:ascii="Times New Roman" w:hAnsi="Times New Roman" w:cs="Times New Roman"/>
              </w:rPr>
              <w:t>е</w:t>
            </w:r>
            <w:r w:rsidRPr="00D22C6B">
              <w:rPr>
                <w:rFonts w:ascii="Times New Roman" w:hAnsi="Times New Roman" w:cs="Times New Roman"/>
              </w:rPr>
              <w:t>ния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Прилипко Н.И., председатель НМС естественно-географического факультета, ст. преподаватель каф. зоологии, экологии и общей биологии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Естественно-географический ф</w:t>
            </w:r>
            <w:r w:rsidRPr="00D22C6B">
              <w:rPr>
                <w:rFonts w:ascii="Times New Roman" w:hAnsi="Times New Roman" w:cs="Times New Roman"/>
              </w:rPr>
              <w:t>а</w:t>
            </w:r>
            <w:r w:rsidRPr="00D22C6B">
              <w:rPr>
                <w:rFonts w:ascii="Times New Roman" w:hAnsi="Times New Roman" w:cs="Times New Roman"/>
              </w:rPr>
              <w:t>культет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Макарова И.А., председатель НМС факультета физической кул</w:t>
            </w:r>
            <w:r w:rsidRPr="00D22C6B">
              <w:rPr>
                <w:rFonts w:ascii="Times New Roman" w:hAnsi="Times New Roman" w:cs="Times New Roman"/>
              </w:rPr>
              <w:t>ь</w:t>
            </w:r>
            <w:r w:rsidRPr="00D22C6B">
              <w:rPr>
                <w:rFonts w:ascii="Times New Roman" w:hAnsi="Times New Roman" w:cs="Times New Roman"/>
              </w:rPr>
              <w:t>туры и безопасности жизнедеятельности, доцент каф. педагогики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Факультет физической культуры и безопасности жизнедеятельности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Ярикова С.Г., профессор, руководитель центра духовно-нравственного воспитания, профессор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Факультет социальной и корре</w:t>
            </w:r>
            <w:r w:rsidRPr="00D22C6B">
              <w:rPr>
                <w:rFonts w:ascii="Times New Roman" w:hAnsi="Times New Roman" w:cs="Times New Roman"/>
              </w:rPr>
              <w:t>к</w:t>
            </w:r>
            <w:r w:rsidRPr="00D22C6B">
              <w:rPr>
                <w:rFonts w:ascii="Times New Roman" w:hAnsi="Times New Roman" w:cs="Times New Roman"/>
              </w:rPr>
              <w:t xml:space="preserve">ционной педагогики 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Захарова Г.В., председатель НМС института иностранных языков, доцент каф. немецкой филологии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Институт иностранных языков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Разбегаева Л.П., председатель НМС факультета истории и права, зав.каф. теории и методики преподавания истории, обществов</w:t>
            </w:r>
            <w:r w:rsidRPr="00D22C6B">
              <w:rPr>
                <w:rFonts w:ascii="Times New Roman" w:hAnsi="Times New Roman" w:cs="Times New Roman"/>
              </w:rPr>
              <w:t>е</w:t>
            </w:r>
            <w:r w:rsidRPr="00D22C6B">
              <w:rPr>
                <w:rFonts w:ascii="Times New Roman" w:hAnsi="Times New Roman" w:cs="Times New Roman"/>
              </w:rPr>
              <w:t>дения, профессор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Факультет истории и права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Каунов А.М., председатель НМС факультета технологии и серв</w:t>
            </w:r>
            <w:r w:rsidRPr="00D22C6B">
              <w:rPr>
                <w:rFonts w:ascii="Times New Roman" w:hAnsi="Times New Roman" w:cs="Times New Roman"/>
              </w:rPr>
              <w:t>и</w:t>
            </w:r>
            <w:r w:rsidRPr="00D22C6B">
              <w:rPr>
                <w:rFonts w:ascii="Times New Roman" w:hAnsi="Times New Roman" w:cs="Times New Roman"/>
              </w:rPr>
              <w:t>са, профессор каф. теории и методики трудового обучения и во</w:t>
            </w:r>
            <w:r w:rsidRPr="00D22C6B">
              <w:rPr>
                <w:rFonts w:ascii="Times New Roman" w:hAnsi="Times New Roman" w:cs="Times New Roman"/>
              </w:rPr>
              <w:t>с</w:t>
            </w:r>
            <w:r w:rsidRPr="00D22C6B">
              <w:rPr>
                <w:rFonts w:ascii="Times New Roman" w:hAnsi="Times New Roman" w:cs="Times New Roman"/>
              </w:rPr>
              <w:t xml:space="preserve">питания 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Факультет технологии и сервиса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Машевская Ю.А., председатель НМС факультета математики, информатики и физики, зам. декана по УР, ст. пр. каф. информ</w:t>
            </w:r>
            <w:r w:rsidRPr="00D22C6B">
              <w:rPr>
                <w:rFonts w:ascii="Times New Roman" w:hAnsi="Times New Roman" w:cs="Times New Roman"/>
              </w:rPr>
              <w:t>а</w:t>
            </w:r>
            <w:r w:rsidRPr="00D22C6B">
              <w:rPr>
                <w:rFonts w:ascii="Times New Roman" w:hAnsi="Times New Roman" w:cs="Times New Roman"/>
              </w:rPr>
              <w:t>тики и информатизации образования.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Факультет математики информ</w:t>
            </w:r>
            <w:r w:rsidRPr="00D22C6B">
              <w:rPr>
                <w:rFonts w:ascii="Times New Roman" w:hAnsi="Times New Roman" w:cs="Times New Roman"/>
              </w:rPr>
              <w:t>а</w:t>
            </w:r>
            <w:r w:rsidRPr="00D22C6B">
              <w:rPr>
                <w:rFonts w:ascii="Times New Roman" w:hAnsi="Times New Roman" w:cs="Times New Roman"/>
              </w:rPr>
              <w:t>тики  и физики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Терещенко Т.М., председатель НМС факультета по обучению иностранных граждан, доцент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Факультет по обучению иностра</w:t>
            </w:r>
            <w:r w:rsidRPr="00D22C6B">
              <w:rPr>
                <w:rFonts w:ascii="Times New Roman" w:hAnsi="Times New Roman" w:cs="Times New Roman"/>
              </w:rPr>
              <w:t>н</w:t>
            </w:r>
            <w:r w:rsidRPr="00D22C6B">
              <w:rPr>
                <w:rFonts w:ascii="Times New Roman" w:hAnsi="Times New Roman" w:cs="Times New Roman"/>
              </w:rPr>
              <w:t>ных граждан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Крамаренко Н.О., председатель НМС филологического факульт</w:t>
            </w:r>
            <w:r w:rsidRPr="00D22C6B">
              <w:rPr>
                <w:rFonts w:ascii="Times New Roman" w:hAnsi="Times New Roman" w:cs="Times New Roman"/>
              </w:rPr>
              <w:t>е</w:t>
            </w:r>
            <w:r w:rsidRPr="00D22C6B">
              <w:rPr>
                <w:rFonts w:ascii="Times New Roman" w:hAnsi="Times New Roman" w:cs="Times New Roman"/>
              </w:rPr>
              <w:t>та, доцент каф. русского языка и методики его преподавания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Филологический факультет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Арановская И.В., председатель НМС института художественного образования, зав. каф. теории, истории музыки и музыкальных инструментов, профессор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Институт художественного обр</w:t>
            </w:r>
            <w:r w:rsidRPr="00D22C6B">
              <w:rPr>
                <w:rFonts w:ascii="Times New Roman" w:hAnsi="Times New Roman" w:cs="Times New Roman"/>
              </w:rPr>
              <w:t>а</w:t>
            </w:r>
            <w:r w:rsidRPr="00D22C6B">
              <w:rPr>
                <w:rFonts w:ascii="Times New Roman" w:hAnsi="Times New Roman" w:cs="Times New Roman"/>
              </w:rPr>
              <w:t>зования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Руденко Т.Б., доцент, председатель НМС факультета ДНО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Факультет ДНО</w:t>
            </w:r>
          </w:p>
        </w:tc>
      </w:tr>
      <w:tr w:rsidR="007E720E" w:rsidRPr="008A4CF7" w:rsidTr="00D22C6B">
        <w:tc>
          <w:tcPr>
            <w:tcW w:w="46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78" w:type="dxa"/>
          </w:tcPr>
          <w:p w:rsidR="007E720E" w:rsidRPr="00D22C6B" w:rsidRDefault="007E720E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Беспалова О.И., заместитель директора по научной работе</w:t>
            </w:r>
          </w:p>
        </w:tc>
        <w:tc>
          <w:tcPr>
            <w:tcW w:w="3544" w:type="dxa"/>
          </w:tcPr>
          <w:p w:rsidR="007E720E" w:rsidRPr="00D22C6B" w:rsidRDefault="007E720E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Михайловский филиал</w:t>
            </w:r>
          </w:p>
        </w:tc>
      </w:tr>
    </w:tbl>
    <w:p w:rsidR="00975273" w:rsidRDefault="00975273" w:rsidP="00F74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2B5" w:rsidRPr="00F742B5" w:rsidRDefault="00975273" w:rsidP="009752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2B5" w:rsidRPr="00F742B5">
        <w:rPr>
          <w:rFonts w:ascii="Times New Roman" w:hAnsi="Times New Roman" w:cs="Times New Roman"/>
          <w:sz w:val="28"/>
          <w:szCs w:val="28"/>
        </w:rPr>
        <w:t>.</w:t>
      </w:r>
      <w:r w:rsidR="00F742B5">
        <w:rPr>
          <w:rFonts w:ascii="Times New Roman" w:hAnsi="Times New Roman" w:cs="Times New Roman"/>
          <w:sz w:val="28"/>
          <w:szCs w:val="28"/>
        </w:rPr>
        <w:t xml:space="preserve"> </w:t>
      </w:r>
      <w:r w:rsidR="00F742B5" w:rsidRPr="00F742B5">
        <w:rPr>
          <w:rFonts w:ascii="Times New Roman" w:hAnsi="Times New Roman" w:cs="Times New Roman"/>
          <w:b/>
          <w:sz w:val="28"/>
          <w:szCs w:val="28"/>
        </w:rPr>
        <w:t>С</w:t>
      </w:r>
      <w:r w:rsidR="00F742B5">
        <w:rPr>
          <w:rFonts w:ascii="Times New Roman" w:hAnsi="Times New Roman" w:cs="Times New Roman"/>
          <w:b/>
          <w:sz w:val="28"/>
          <w:szCs w:val="28"/>
        </w:rPr>
        <w:t>ЛУШАЛИ</w:t>
      </w:r>
      <w:r w:rsidR="00F742B5" w:rsidRPr="00F742B5">
        <w:rPr>
          <w:rFonts w:ascii="Times New Roman" w:hAnsi="Times New Roman" w:cs="Times New Roman"/>
          <w:b/>
          <w:sz w:val="28"/>
          <w:szCs w:val="28"/>
        </w:rPr>
        <w:t>:</w:t>
      </w:r>
      <w:r w:rsidR="00F742B5" w:rsidRPr="00F742B5">
        <w:rPr>
          <w:rFonts w:ascii="Times New Roman" w:hAnsi="Times New Roman" w:cs="Times New Roman"/>
          <w:b/>
          <w:sz w:val="24"/>
          <w:szCs w:val="24"/>
        </w:rPr>
        <w:t xml:space="preserve"> Жадаева Ю.А.,</w:t>
      </w:r>
      <w:r w:rsidR="00F742B5" w:rsidRPr="00F742B5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об </w:t>
      </w:r>
      <w:r w:rsidR="00F742B5" w:rsidRPr="00F742B5">
        <w:rPr>
          <w:rFonts w:ascii="Times New Roman" w:eastAsia="Times New Roman" w:hAnsi="Times New Roman" w:cs="Times New Roman"/>
          <w:sz w:val="24"/>
          <w:szCs w:val="24"/>
        </w:rPr>
        <w:t>утверждение плана работы НМС на 2013-2014</w:t>
      </w:r>
      <w:r w:rsidR="00F742B5" w:rsidRPr="00F742B5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F742B5" w:rsidRPr="00F742B5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975273" w:rsidRDefault="00975273" w:rsidP="00F742B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75273" w:rsidRDefault="00975273" w:rsidP="00F742B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75273" w:rsidRDefault="00975273" w:rsidP="00F742B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742B5" w:rsidRPr="00F742B5" w:rsidRDefault="00F742B5" w:rsidP="00F742B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742B5">
        <w:rPr>
          <w:rFonts w:ascii="Times New Roman" w:hAnsi="Times New Roman" w:cs="Times New Roman"/>
        </w:rPr>
        <w:t>Юрий Анатольевич озвучил и пояснил</w:t>
      </w:r>
      <w:r>
        <w:rPr>
          <w:rFonts w:ascii="Times New Roman" w:hAnsi="Times New Roman" w:cs="Times New Roman"/>
        </w:rPr>
        <w:t xml:space="preserve"> запланированный план НМС на 2013-2014 учебный год.</w:t>
      </w:r>
    </w:p>
    <w:p w:rsidR="00D22C6B" w:rsidRPr="00D22C6B" w:rsidRDefault="00D22C6B" w:rsidP="006A0A55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  <w:r w:rsidRPr="00D22C6B">
        <w:rPr>
          <w:rFonts w:ascii="Times New Roman" w:hAnsi="Times New Roman" w:cs="Times New Roman"/>
          <w:b/>
        </w:rPr>
        <w:t xml:space="preserve">План </w:t>
      </w:r>
    </w:p>
    <w:p w:rsidR="00D22C6B" w:rsidRPr="00D22C6B" w:rsidRDefault="00D22C6B" w:rsidP="00D22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C6B">
        <w:rPr>
          <w:rFonts w:ascii="Times New Roman" w:hAnsi="Times New Roman" w:cs="Times New Roman"/>
          <w:b/>
        </w:rPr>
        <w:t xml:space="preserve">заседаний научно-методического совета </w:t>
      </w:r>
    </w:p>
    <w:p w:rsidR="00D22C6B" w:rsidRPr="00D22C6B" w:rsidRDefault="00D22C6B" w:rsidP="00D22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C6B">
        <w:rPr>
          <w:rFonts w:ascii="Times New Roman" w:hAnsi="Times New Roman" w:cs="Times New Roman"/>
          <w:b/>
        </w:rPr>
        <w:t>Волгоградского государственного социально-педагогического университета</w:t>
      </w:r>
    </w:p>
    <w:p w:rsidR="00D22C6B" w:rsidRPr="00D22C6B" w:rsidRDefault="00D22C6B" w:rsidP="00D22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C6B">
        <w:rPr>
          <w:rFonts w:ascii="Times New Roman" w:hAnsi="Times New Roman" w:cs="Times New Roman"/>
          <w:b/>
        </w:rPr>
        <w:t>на 2013-</w:t>
      </w:r>
      <w:r w:rsidR="00A13FC4">
        <w:rPr>
          <w:rFonts w:ascii="Times New Roman" w:hAnsi="Times New Roman" w:cs="Times New Roman"/>
          <w:b/>
        </w:rPr>
        <w:t>20</w:t>
      </w:r>
      <w:r w:rsidRPr="00D22C6B">
        <w:rPr>
          <w:rFonts w:ascii="Times New Roman" w:hAnsi="Times New Roman" w:cs="Times New Roman"/>
          <w:b/>
        </w:rPr>
        <w:t>14</w:t>
      </w:r>
      <w:r w:rsidR="00A13FC4">
        <w:rPr>
          <w:rFonts w:ascii="Times New Roman" w:hAnsi="Times New Roman" w:cs="Times New Roman"/>
          <w:b/>
        </w:rPr>
        <w:t xml:space="preserve"> учебный </w:t>
      </w:r>
      <w:r w:rsidRPr="00D22C6B">
        <w:rPr>
          <w:rFonts w:ascii="Times New Roman" w:hAnsi="Times New Roman" w:cs="Times New Roman"/>
          <w:b/>
        </w:rPr>
        <w:t xml:space="preserve"> год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50"/>
        <w:gridCol w:w="3969"/>
        <w:gridCol w:w="2693"/>
      </w:tblGrid>
      <w:tr w:rsidR="00D22C6B" w:rsidRPr="00D22C6B" w:rsidTr="00A13FC4">
        <w:tc>
          <w:tcPr>
            <w:tcW w:w="468" w:type="dxa"/>
          </w:tcPr>
          <w:p w:rsidR="00D22C6B" w:rsidRPr="00D22C6B" w:rsidRDefault="00D22C6B" w:rsidP="00984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50" w:type="dxa"/>
          </w:tcPr>
          <w:p w:rsidR="00D22C6B" w:rsidRPr="00D22C6B" w:rsidRDefault="00D22C6B" w:rsidP="00984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6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969" w:type="dxa"/>
          </w:tcPr>
          <w:p w:rsidR="00D22C6B" w:rsidRPr="00A13FC4" w:rsidRDefault="00A13FC4" w:rsidP="00A13FC4">
            <w:pPr>
              <w:ind w:right="15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22C6B" w:rsidRPr="00A13FC4">
              <w:rPr>
                <w:rFonts w:ascii="Times New Roman" w:hAnsi="Times New Roman" w:cs="Times New Roman"/>
              </w:rPr>
              <w:t>Основные вопросы</w:t>
            </w:r>
          </w:p>
        </w:tc>
        <w:tc>
          <w:tcPr>
            <w:tcW w:w="2693" w:type="dxa"/>
          </w:tcPr>
          <w:p w:rsidR="00D22C6B" w:rsidRPr="00D22C6B" w:rsidRDefault="00D22C6B" w:rsidP="00984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6B">
              <w:rPr>
                <w:rFonts w:ascii="Times New Roman" w:hAnsi="Times New Roman" w:cs="Times New Roman"/>
                <w:b/>
              </w:rPr>
              <w:t>Докладчики</w:t>
            </w:r>
          </w:p>
        </w:tc>
      </w:tr>
      <w:tr w:rsidR="00D22C6B" w:rsidRPr="00D22C6B" w:rsidTr="00A13FC4">
        <w:tc>
          <w:tcPr>
            <w:tcW w:w="468" w:type="dxa"/>
          </w:tcPr>
          <w:p w:rsidR="00D22C6B" w:rsidRPr="00D22C6B" w:rsidRDefault="00D22C6B" w:rsidP="00984E45">
            <w:pPr>
              <w:jc w:val="center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0" w:type="dxa"/>
          </w:tcPr>
          <w:p w:rsidR="00D22C6B" w:rsidRPr="00D22C6B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1. Утверждение состава НМС униве</w:t>
            </w:r>
            <w:r w:rsidRPr="00A13FC4">
              <w:rPr>
                <w:rFonts w:ascii="Times New Roman" w:hAnsi="Times New Roman" w:cs="Times New Roman"/>
              </w:rPr>
              <w:t>р</w:t>
            </w:r>
            <w:r w:rsidR="004F230B">
              <w:rPr>
                <w:rFonts w:ascii="Times New Roman" w:hAnsi="Times New Roman" w:cs="Times New Roman"/>
              </w:rPr>
              <w:t xml:space="preserve">ситета на 2013-2014 учебный </w:t>
            </w:r>
            <w:r w:rsidRPr="00A13FC4">
              <w:rPr>
                <w:rFonts w:ascii="Times New Roman" w:hAnsi="Times New Roman" w:cs="Times New Roman"/>
              </w:rPr>
              <w:t xml:space="preserve"> год. </w:t>
            </w:r>
          </w:p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 xml:space="preserve">2. Утверждение плана работы НМС на </w:t>
            </w:r>
            <w:r w:rsidR="004F230B">
              <w:rPr>
                <w:rFonts w:ascii="Times New Roman" w:hAnsi="Times New Roman" w:cs="Times New Roman"/>
              </w:rPr>
              <w:t xml:space="preserve">2013-2014 учебный </w:t>
            </w:r>
            <w:r w:rsidRPr="00A13FC4">
              <w:rPr>
                <w:rFonts w:ascii="Times New Roman" w:hAnsi="Times New Roman" w:cs="Times New Roman"/>
              </w:rPr>
              <w:t>год.</w:t>
            </w:r>
          </w:p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3. Основные задачи и пути перехода университета на новую учебно-методическую и нормативную базу в соответствии с требованиями ФЗ-273 «Об образовании в РФ».</w:t>
            </w:r>
          </w:p>
          <w:p w:rsidR="00D22C6B" w:rsidRPr="00A13FC4" w:rsidRDefault="00D22C6B" w:rsidP="00984E45">
            <w:pPr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4. Разное.</w:t>
            </w:r>
          </w:p>
        </w:tc>
        <w:tc>
          <w:tcPr>
            <w:tcW w:w="2693" w:type="dxa"/>
          </w:tcPr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Жадаев Ю.А., проректор по учебной работе.</w:t>
            </w:r>
          </w:p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Жадаев Ю.А., проректор по учебной работе; Орл</w:t>
            </w:r>
            <w:r w:rsidRPr="00D22C6B">
              <w:rPr>
                <w:rFonts w:ascii="Times New Roman" w:hAnsi="Times New Roman" w:cs="Times New Roman"/>
              </w:rPr>
              <w:t>о</w:t>
            </w:r>
            <w:r w:rsidRPr="00D22C6B">
              <w:rPr>
                <w:rFonts w:ascii="Times New Roman" w:hAnsi="Times New Roman" w:cs="Times New Roman"/>
              </w:rPr>
              <w:t>ва Е.В., начальник УУ</w:t>
            </w:r>
            <w:r w:rsidR="00061FBB">
              <w:rPr>
                <w:rFonts w:ascii="Times New Roman" w:hAnsi="Times New Roman" w:cs="Times New Roman"/>
              </w:rPr>
              <w:t>; Гулинов Д.Ю., начальник УМС.</w:t>
            </w:r>
          </w:p>
        </w:tc>
      </w:tr>
      <w:tr w:rsidR="00D22C6B" w:rsidRPr="00D22C6B" w:rsidTr="00A13FC4">
        <w:tc>
          <w:tcPr>
            <w:tcW w:w="468" w:type="dxa"/>
          </w:tcPr>
          <w:p w:rsidR="00D22C6B" w:rsidRPr="00D22C6B" w:rsidRDefault="00D22C6B" w:rsidP="00984E45">
            <w:pPr>
              <w:jc w:val="center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50" w:type="dxa"/>
          </w:tcPr>
          <w:p w:rsidR="00D22C6B" w:rsidRPr="00D22C6B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 xml:space="preserve">Ноябрь - Декабрь </w:t>
            </w:r>
          </w:p>
        </w:tc>
        <w:tc>
          <w:tcPr>
            <w:tcW w:w="3969" w:type="dxa"/>
          </w:tcPr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 xml:space="preserve">1. Новые требования к содержанию и условиям реализации ООП ВО в ходе подготовки университета к переходу на ФГОС ВО новой редакции. </w:t>
            </w:r>
          </w:p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</w:p>
          <w:p w:rsidR="00D22C6B" w:rsidRPr="00A13FC4" w:rsidRDefault="00D22C6B" w:rsidP="00984E45">
            <w:pPr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2. Разное.</w:t>
            </w:r>
          </w:p>
        </w:tc>
        <w:tc>
          <w:tcPr>
            <w:tcW w:w="2693" w:type="dxa"/>
          </w:tcPr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Жадаев Ю.А., проректор по учебной работе; Орл</w:t>
            </w:r>
            <w:r w:rsidRPr="00D22C6B">
              <w:rPr>
                <w:rFonts w:ascii="Times New Roman" w:hAnsi="Times New Roman" w:cs="Times New Roman"/>
              </w:rPr>
              <w:t>о</w:t>
            </w:r>
            <w:r w:rsidRPr="00D22C6B">
              <w:rPr>
                <w:rFonts w:ascii="Times New Roman" w:hAnsi="Times New Roman" w:cs="Times New Roman"/>
              </w:rPr>
              <w:t>ва Е.В., начальник УУ.</w:t>
            </w:r>
          </w:p>
        </w:tc>
      </w:tr>
      <w:tr w:rsidR="00D22C6B" w:rsidRPr="00D22C6B" w:rsidTr="00A13FC4">
        <w:tc>
          <w:tcPr>
            <w:tcW w:w="468" w:type="dxa"/>
          </w:tcPr>
          <w:p w:rsidR="00D22C6B" w:rsidRPr="00D22C6B" w:rsidRDefault="00D22C6B" w:rsidP="00984E45">
            <w:pPr>
              <w:jc w:val="center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50" w:type="dxa"/>
          </w:tcPr>
          <w:p w:rsidR="00D22C6B" w:rsidRPr="00D22C6B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3969" w:type="dxa"/>
          </w:tcPr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1. Совершенствование организацио</w:t>
            </w:r>
            <w:r w:rsidRPr="00A13FC4">
              <w:rPr>
                <w:rFonts w:ascii="Times New Roman" w:hAnsi="Times New Roman" w:cs="Times New Roman"/>
              </w:rPr>
              <w:t>н</w:t>
            </w:r>
            <w:r w:rsidRPr="00A13FC4">
              <w:rPr>
                <w:rFonts w:ascii="Times New Roman" w:hAnsi="Times New Roman" w:cs="Times New Roman"/>
              </w:rPr>
              <w:t>но-методической работы преподават</w:t>
            </w:r>
            <w:r w:rsidRPr="00A13FC4">
              <w:rPr>
                <w:rFonts w:ascii="Times New Roman" w:hAnsi="Times New Roman" w:cs="Times New Roman"/>
              </w:rPr>
              <w:t>е</w:t>
            </w:r>
            <w:r w:rsidRPr="00A13FC4">
              <w:rPr>
                <w:rFonts w:ascii="Times New Roman" w:hAnsi="Times New Roman" w:cs="Times New Roman"/>
              </w:rPr>
              <w:t>лей в условиях повышения значимости планирования и учета внеаудиторной нагрузки ППС.</w:t>
            </w:r>
          </w:p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</w:p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 xml:space="preserve"> </w:t>
            </w:r>
          </w:p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2. Информационно-методическое с</w:t>
            </w:r>
            <w:r w:rsidRPr="00A13FC4">
              <w:rPr>
                <w:rFonts w:ascii="Times New Roman" w:hAnsi="Times New Roman" w:cs="Times New Roman"/>
              </w:rPr>
              <w:t>о</w:t>
            </w:r>
            <w:r w:rsidRPr="00A13FC4">
              <w:rPr>
                <w:rFonts w:ascii="Times New Roman" w:hAnsi="Times New Roman" w:cs="Times New Roman"/>
              </w:rPr>
              <w:t xml:space="preserve">провождение планирования работы кафедр университета на 2014-2015 уч. </w:t>
            </w:r>
            <w:r w:rsidRPr="00A13FC4">
              <w:rPr>
                <w:rFonts w:ascii="Times New Roman" w:hAnsi="Times New Roman" w:cs="Times New Roman"/>
              </w:rPr>
              <w:lastRenderedPageBreak/>
              <w:t>год.</w:t>
            </w:r>
          </w:p>
          <w:p w:rsidR="00D22C6B" w:rsidRPr="00A13FC4" w:rsidRDefault="00D22C6B" w:rsidP="00984E45">
            <w:pPr>
              <w:rPr>
                <w:rFonts w:ascii="Times New Roman" w:hAnsi="Times New Roman" w:cs="Times New Roman"/>
              </w:rPr>
            </w:pPr>
          </w:p>
          <w:p w:rsidR="00D22C6B" w:rsidRPr="00A13FC4" w:rsidRDefault="00D22C6B" w:rsidP="00984E45">
            <w:pPr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3. Разное.</w:t>
            </w:r>
          </w:p>
        </w:tc>
        <w:tc>
          <w:tcPr>
            <w:tcW w:w="2693" w:type="dxa"/>
          </w:tcPr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lastRenderedPageBreak/>
              <w:t>Сидунова Г.И., декан ФЭУ, Водопьянова Н.А., зав. каф. управления пе</w:t>
            </w:r>
            <w:r w:rsidRPr="00D22C6B">
              <w:rPr>
                <w:rFonts w:ascii="Times New Roman" w:hAnsi="Times New Roman" w:cs="Times New Roman"/>
              </w:rPr>
              <w:t>р</w:t>
            </w:r>
            <w:r w:rsidRPr="00D22C6B">
              <w:rPr>
                <w:rFonts w:ascii="Times New Roman" w:hAnsi="Times New Roman" w:cs="Times New Roman"/>
              </w:rPr>
              <w:t>соналом;</w:t>
            </w:r>
          </w:p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 xml:space="preserve"> Жадаев Ю.А, проректор по УР.</w:t>
            </w:r>
          </w:p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</w:p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Орлова Е.В., начальник УУ; ведущий програ</w:t>
            </w:r>
            <w:r w:rsidRPr="00D22C6B">
              <w:rPr>
                <w:rFonts w:ascii="Times New Roman" w:hAnsi="Times New Roman" w:cs="Times New Roman"/>
              </w:rPr>
              <w:t>м</w:t>
            </w:r>
            <w:r w:rsidRPr="00D22C6B">
              <w:rPr>
                <w:rFonts w:ascii="Times New Roman" w:hAnsi="Times New Roman" w:cs="Times New Roman"/>
              </w:rPr>
              <w:lastRenderedPageBreak/>
              <w:t>мист АКС;</w:t>
            </w:r>
          </w:p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специалист по УМР У</w:t>
            </w:r>
            <w:r w:rsidRPr="00D22C6B">
              <w:rPr>
                <w:rFonts w:ascii="Times New Roman" w:hAnsi="Times New Roman" w:cs="Times New Roman"/>
              </w:rPr>
              <w:t>И</w:t>
            </w:r>
            <w:r w:rsidRPr="00D22C6B">
              <w:rPr>
                <w:rFonts w:ascii="Times New Roman" w:hAnsi="Times New Roman" w:cs="Times New Roman"/>
              </w:rPr>
              <w:t>МО.</w:t>
            </w:r>
          </w:p>
        </w:tc>
      </w:tr>
      <w:tr w:rsidR="00D22C6B" w:rsidRPr="00D22C6B" w:rsidTr="00A13FC4">
        <w:tc>
          <w:tcPr>
            <w:tcW w:w="468" w:type="dxa"/>
          </w:tcPr>
          <w:p w:rsidR="00D22C6B" w:rsidRPr="00D22C6B" w:rsidRDefault="00D22C6B" w:rsidP="00984E45">
            <w:pPr>
              <w:jc w:val="center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50" w:type="dxa"/>
          </w:tcPr>
          <w:p w:rsidR="00D22C6B" w:rsidRPr="00D22C6B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3969" w:type="dxa"/>
          </w:tcPr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1. Новые требования к процедурам л</w:t>
            </w:r>
            <w:r w:rsidRPr="00A13FC4">
              <w:rPr>
                <w:rFonts w:ascii="Times New Roman" w:hAnsi="Times New Roman" w:cs="Times New Roman"/>
              </w:rPr>
              <w:t>и</w:t>
            </w:r>
            <w:r w:rsidRPr="00A13FC4">
              <w:rPr>
                <w:rFonts w:ascii="Times New Roman" w:hAnsi="Times New Roman" w:cs="Times New Roman"/>
              </w:rPr>
              <w:t>цензирования и аккредитации ООП ВО в соответствии с положениями с ФЗ-273 «Об образовании в РФ».</w:t>
            </w:r>
          </w:p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</w:p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2. Итоговая аттестация выпускников в условиях реализации уровневого обр</w:t>
            </w:r>
            <w:r w:rsidRPr="00A13FC4">
              <w:rPr>
                <w:rFonts w:ascii="Times New Roman" w:hAnsi="Times New Roman" w:cs="Times New Roman"/>
              </w:rPr>
              <w:t>а</w:t>
            </w:r>
            <w:r w:rsidRPr="00A13FC4">
              <w:rPr>
                <w:rFonts w:ascii="Times New Roman" w:hAnsi="Times New Roman" w:cs="Times New Roman"/>
              </w:rPr>
              <w:t>зования: особенности разработки пр</w:t>
            </w:r>
            <w:r w:rsidRPr="00A13FC4">
              <w:rPr>
                <w:rFonts w:ascii="Times New Roman" w:hAnsi="Times New Roman" w:cs="Times New Roman"/>
              </w:rPr>
              <w:t>о</w:t>
            </w:r>
            <w:r w:rsidRPr="00A13FC4">
              <w:rPr>
                <w:rFonts w:ascii="Times New Roman" w:hAnsi="Times New Roman" w:cs="Times New Roman"/>
              </w:rPr>
              <w:t>грамм ГИА бакалавров; опыт госуда</w:t>
            </w:r>
            <w:r w:rsidRPr="00A13FC4">
              <w:rPr>
                <w:rFonts w:ascii="Times New Roman" w:hAnsi="Times New Roman" w:cs="Times New Roman"/>
              </w:rPr>
              <w:t>р</w:t>
            </w:r>
            <w:r w:rsidRPr="00A13FC4">
              <w:rPr>
                <w:rFonts w:ascii="Times New Roman" w:hAnsi="Times New Roman" w:cs="Times New Roman"/>
              </w:rPr>
              <w:t>ственной итоговой аттестации магис</w:t>
            </w:r>
            <w:r w:rsidRPr="00A13FC4">
              <w:rPr>
                <w:rFonts w:ascii="Times New Roman" w:hAnsi="Times New Roman" w:cs="Times New Roman"/>
              </w:rPr>
              <w:t>т</w:t>
            </w:r>
            <w:r w:rsidR="006A0A55">
              <w:rPr>
                <w:rFonts w:ascii="Times New Roman" w:hAnsi="Times New Roman" w:cs="Times New Roman"/>
              </w:rPr>
              <w:t>рантов</w:t>
            </w:r>
            <w:r w:rsidRPr="00A13FC4">
              <w:rPr>
                <w:rFonts w:ascii="Times New Roman" w:hAnsi="Times New Roman" w:cs="Times New Roman"/>
              </w:rPr>
              <w:t>.</w:t>
            </w:r>
          </w:p>
          <w:p w:rsidR="00D22C6B" w:rsidRPr="00A13FC4" w:rsidRDefault="00D22C6B" w:rsidP="00984E45">
            <w:pPr>
              <w:jc w:val="both"/>
              <w:rPr>
                <w:rFonts w:ascii="Times New Roman" w:hAnsi="Times New Roman" w:cs="Times New Roman"/>
              </w:rPr>
            </w:pPr>
          </w:p>
          <w:p w:rsidR="00D22C6B" w:rsidRPr="00A13FC4" w:rsidRDefault="00D22C6B" w:rsidP="00984E45">
            <w:pPr>
              <w:rPr>
                <w:rFonts w:ascii="Times New Roman" w:hAnsi="Times New Roman" w:cs="Times New Roman"/>
              </w:rPr>
            </w:pPr>
            <w:r w:rsidRPr="00A13FC4">
              <w:rPr>
                <w:rFonts w:ascii="Times New Roman" w:hAnsi="Times New Roman" w:cs="Times New Roman"/>
              </w:rPr>
              <w:t>3. Разное.</w:t>
            </w:r>
          </w:p>
        </w:tc>
        <w:tc>
          <w:tcPr>
            <w:tcW w:w="2693" w:type="dxa"/>
          </w:tcPr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Жадаев Ю.А., проректор по учебной работе;  Ул</w:t>
            </w:r>
            <w:r w:rsidRPr="00D22C6B">
              <w:rPr>
                <w:rFonts w:ascii="Times New Roman" w:hAnsi="Times New Roman" w:cs="Times New Roman"/>
              </w:rPr>
              <w:t>и</w:t>
            </w:r>
            <w:r w:rsidRPr="00D22C6B">
              <w:rPr>
                <w:rFonts w:ascii="Times New Roman" w:hAnsi="Times New Roman" w:cs="Times New Roman"/>
              </w:rPr>
              <w:t>тина В.В. начальник УИМО.</w:t>
            </w:r>
          </w:p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  <w:r w:rsidRPr="00D22C6B">
              <w:rPr>
                <w:rFonts w:ascii="Times New Roman" w:hAnsi="Times New Roman" w:cs="Times New Roman"/>
              </w:rPr>
              <w:t>Брысина Е.В., декан ф</w:t>
            </w:r>
            <w:r w:rsidRPr="00D22C6B">
              <w:rPr>
                <w:rFonts w:ascii="Times New Roman" w:hAnsi="Times New Roman" w:cs="Times New Roman"/>
              </w:rPr>
              <w:t>и</w:t>
            </w:r>
            <w:r w:rsidRPr="00D22C6B">
              <w:rPr>
                <w:rFonts w:ascii="Times New Roman" w:hAnsi="Times New Roman" w:cs="Times New Roman"/>
              </w:rPr>
              <w:t>лологического факульт</w:t>
            </w:r>
            <w:r w:rsidRPr="00D22C6B">
              <w:rPr>
                <w:rFonts w:ascii="Times New Roman" w:hAnsi="Times New Roman" w:cs="Times New Roman"/>
              </w:rPr>
              <w:t>е</w:t>
            </w:r>
            <w:r w:rsidRPr="00D22C6B">
              <w:rPr>
                <w:rFonts w:ascii="Times New Roman" w:hAnsi="Times New Roman" w:cs="Times New Roman"/>
              </w:rPr>
              <w:t>та; Корепанова М.В., д</w:t>
            </w:r>
            <w:r w:rsidRPr="00D22C6B">
              <w:rPr>
                <w:rFonts w:ascii="Times New Roman" w:hAnsi="Times New Roman" w:cs="Times New Roman"/>
              </w:rPr>
              <w:t>е</w:t>
            </w:r>
            <w:r w:rsidRPr="00D22C6B">
              <w:rPr>
                <w:rFonts w:ascii="Times New Roman" w:hAnsi="Times New Roman" w:cs="Times New Roman"/>
              </w:rPr>
              <w:t>кан факультета ДНО; Кисляков В.В. декан ФТС.</w:t>
            </w:r>
          </w:p>
          <w:p w:rsidR="00D22C6B" w:rsidRPr="00D22C6B" w:rsidRDefault="00D22C6B" w:rsidP="00984E45">
            <w:pPr>
              <w:rPr>
                <w:rFonts w:ascii="Times New Roman" w:hAnsi="Times New Roman" w:cs="Times New Roman"/>
              </w:rPr>
            </w:pPr>
          </w:p>
        </w:tc>
      </w:tr>
    </w:tbl>
    <w:p w:rsidR="00061FBB" w:rsidRDefault="00061FBB" w:rsidP="00061FBB">
      <w:pPr>
        <w:jc w:val="both"/>
        <w:rPr>
          <w:rFonts w:ascii="Times New Roman" w:hAnsi="Times New Roman" w:cs="Times New Roman"/>
        </w:rPr>
      </w:pPr>
    </w:p>
    <w:p w:rsidR="00061FBB" w:rsidRPr="0088726B" w:rsidRDefault="00975273" w:rsidP="00061FB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975273">
        <w:rPr>
          <w:rFonts w:ascii="Times New Roman" w:hAnsi="Times New Roman" w:cs="Times New Roman"/>
          <w:sz w:val="28"/>
          <w:szCs w:val="28"/>
        </w:rPr>
        <w:t>3</w:t>
      </w:r>
      <w:r w:rsidR="001D625C" w:rsidRPr="00975273">
        <w:rPr>
          <w:rFonts w:ascii="Times New Roman" w:hAnsi="Times New Roman" w:cs="Times New Roman"/>
          <w:sz w:val="28"/>
          <w:szCs w:val="28"/>
        </w:rPr>
        <w:t>.</w:t>
      </w:r>
      <w:r w:rsidR="001D625C" w:rsidRPr="00975273">
        <w:rPr>
          <w:rFonts w:ascii="Times New Roman" w:hAnsi="Times New Roman" w:cs="Times New Roman"/>
          <w:b/>
          <w:sz w:val="28"/>
          <w:szCs w:val="28"/>
        </w:rPr>
        <w:t>СЛУШАЛИ</w:t>
      </w:r>
      <w:r w:rsidR="001D625C" w:rsidRPr="00061FBB">
        <w:rPr>
          <w:rFonts w:ascii="Times New Roman" w:hAnsi="Times New Roman" w:cs="Times New Roman"/>
          <w:b/>
        </w:rPr>
        <w:t>:</w:t>
      </w:r>
      <w:r w:rsidR="00061FBB">
        <w:rPr>
          <w:rFonts w:ascii="Times New Roman" w:hAnsi="Times New Roman" w:cs="Times New Roman"/>
          <w:b/>
        </w:rPr>
        <w:t xml:space="preserve"> </w:t>
      </w:r>
      <w:r w:rsidR="00061FBB" w:rsidRPr="00975273">
        <w:rPr>
          <w:rFonts w:ascii="Times New Roman" w:hAnsi="Times New Roman" w:cs="Times New Roman"/>
          <w:b/>
          <w:sz w:val="24"/>
          <w:szCs w:val="24"/>
        </w:rPr>
        <w:t>Жадаева Ю.А.,</w:t>
      </w:r>
      <w:r w:rsidR="00061FBB">
        <w:rPr>
          <w:rFonts w:ascii="Times New Roman" w:hAnsi="Times New Roman" w:cs="Times New Roman"/>
          <w:b/>
        </w:rPr>
        <w:t xml:space="preserve"> </w:t>
      </w:r>
      <w:r w:rsidR="00061FBB" w:rsidRPr="00061FBB">
        <w:rPr>
          <w:rFonts w:ascii="Times New Roman" w:hAnsi="Times New Roman" w:cs="Times New Roman"/>
        </w:rPr>
        <w:t>проректора по учебной работе о</w:t>
      </w:r>
      <w:r w:rsidR="00061FBB">
        <w:rPr>
          <w:rFonts w:ascii="Times New Roman" w:hAnsi="Times New Roman" w:cs="Times New Roman"/>
        </w:rPr>
        <w:t>б</w:t>
      </w:r>
      <w:r w:rsidR="00061FBB" w:rsidRPr="00061FBB">
        <w:rPr>
          <w:rFonts w:ascii="Times New Roman" w:eastAsia="Times New Roman" w:hAnsi="Times New Roman" w:cs="Times New Roman"/>
        </w:rPr>
        <w:t xml:space="preserve"> </w:t>
      </w:r>
      <w:r w:rsidR="00061FBB">
        <w:rPr>
          <w:rFonts w:ascii="Times New Roman" w:eastAsia="Times New Roman" w:hAnsi="Times New Roman" w:cs="Times New Roman"/>
        </w:rPr>
        <w:t>основных задачах</w:t>
      </w:r>
      <w:r w:rsidR="00061FBB" w:rsidRPr="0088726B">
        <w:rPr>
          <w:rFonts w:ascii="Times New Roman" w:eastAsia="Times New Roman" w:hAnsi="Times New Roman" w:cs="Times New Roman"/>
        </w:rPr>
        <w:t xml:space="preserve"> и пу</w:t>
      </w:r>
      <w:r w:rsidR="00061FBB">
        <w:rPr>
          <w:rFonts w:ascii="Times New Roman" w:eastAsia="Times New Roman" w:hAnsi="Times New Roman" w:cs="Times New Roman"/>
        </w:rPr>
        <w:t xml:space="preserve">тях </w:t>
      </w:r>
      <w:r w:rsidR="00061FBB" w:rsidRPr="0088726B">
        <w:rPr>
          <w:rFonts w:ascii="Times New Roman" w:eastAsia="Times New Roman" w:hAnsi="Times New Roman" w:cs="Times New Roman"/>
        </w:rPr>
        <w:t>перехода университета на новую учебно-методическую и нормативную базу в соответствии с требованиями ФЗ-273 «Об образовании в РФ».</w:t>
      </w:r>
    </w:p>
    <w:p w:rsidR="00984E45" w:rsidRDefault="00A75F5B" w:rsidP="00061FBB">
      <w:pPr>
        <w:ind w:firstLine="708"/>
        <w:rPr>
          <w:rFonts w:ascii="Times New Roman" w:hAnsi="Times New Roman" w:cs="Times New Roman"/>
        </w:rPr>
      </w:pPr>
      <w:r w:rsidRPr="00A75F5B">
        <w:rPr>
          <w:rFonts w:ascii="Times New Roman" w:hAnsi="Times New Roman" w:cs="Times New Roman"/>
        </w:rPr>
        <w:t>Юрий Анатольевич</w:t>
      </w:r>
      <w:r>
        <w:rPr>
          <w:rFonts w:ascii="Times New Roman" w:hAnsi="Times New Roman" w:cs="Times New Roman"/>
        </w:rPr>
        <w:t xml:space="preserve"> </w:t>
      </w:r>
      <w:r w:rsidR="00984E45">
        <w:rPr>
          <w:rFonts w:ascii="Times New Roman" w:hAnsi="Times New Roman" w:cs="Times New Roman"/>
        </w:rPr>
        <w:t xml:space="preserve"> отметил о</w:t>
      </w:r>
      <w:r w:rsidR="00984E45" w:rsidRPr="00984E45">
        <w:rPr>
          <w:rFonts w:ascii="Times New Roman" w:hAnsi="Times New Roman" w:cs="Times New Roman"/>
        </w:rPr>
        <w:t>сновные задачи и пути перехода университета на новую учебно-методическую и нормативную базу в соответствии с требованиями ФЗ-273 «Об образов</w:t>
      </w:r>
      <w:r w:rsidR="00984E45" w:rsidRPr="00984E45">
        <w:rPr>
          <w:rFonts w:ascii="Times New Roman" w:hAnsi="Times New Roman" w:cs="Times New Roman"/>
        </w:rPr>
        <w:t>а</w:t>
      </w:r>
      <w:r w:rsidR="00984E45" w:rsidRPr="00984E45">
        <w:rPr>
          <w:rFonts w:ascii="Times New Roman" w:hAnsi="Times New Roman" w:cs="Times New Roman"/>
        </w:rPr>
        <w:t xml:space="preserve">нии в РФ». </w:t>
      </w:r>
    </w:p>
    <w:p w:rsidR="006A0A55" w:rsidRPr="00984E45" w:rsidRDefault="00061FBB" w:rsidP="004F230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Жадаев </w:t>
      </w:r>
      <w:r w:rsidR="006A0A55">
        <w:rPr>
          <w:rFonts w:ascii="Times New Roman" w:hAnsi="Times New Roman" w:cs="Times New Roman"/>
        </w:rPr>
        <w:t>Юрий Анатольевич остановился подробно на статьях из положения, которые нео</w:t>
      </w:r>
      <w:r w:rsidR="006A0A55">
        <w:rPr>
          <w:rFonts w:ascii="Times New Roman" w:hAnsi="Times New Roman" w:cs="Times New Roman"/>
        </w:rPr>
        <w:t>б</w:t>
      </w:r>
      <w:r w:rsidR="006A0A55">
        <w:rPr>
          <w:rFonts w:ascii="Times New Roman" w:hAnsi="Times New Roman" w:cs="Times New Roman"/>
        </w:rPr>
        <w:t>ходимо реализовывать в ближайшее время.</w:t>
      </w:r>
    </w:p>
    <w:p w:rsidR="00A75F5B" w:rsidRPr="00A75F5B" w:rsidRDefault="00A75F5B" w:rsidP="00A75F5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75F5B">
        <w:rPr>
          <w:rFonts w:ascii="Times New Roman" w:hAnsi="Times New Roman" w:cs="Times New Roman"/>
          <w:b/>
          <w:bCs/>
          <w:sz w:val="24"/>
          <w:szCs w:val="24"/>
        </w:rPr>
        <w:t>Статья 16. Реализация образовательных программ с применением электронного обучения и дистанционных образовательных технологий (п.1-5)</w:t>
      </w:r>
    </w:p>
    <w:p w:rsidR="00A75F5B" w:rsidRPr="00A75F5B" w:rsidRDefault="0017003B" w:rsidP="00A75F5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5F5B" w:rsidRPr="00A75F5B">
        <w:rPr>
          <w:rFonts w:ascii="Times New Roman" w:hAnsi="Times New Roman" w:cs="Times New Roman"/>
          <w:sz w:val="24"/>
          <w:szCs w:val="24"/>
        </w:rPr>
        <w:t xml:space="preserve"> Под электронным обучением понимается организация образовательной деятел</w:t>
      </w:r>
      <w:r w:rsidR="00A75F5B" w:rsidRPr="00A75F5B">
        <w:rPr>
          <w:rFonts w:ascii="Times New Roman" w:hAnsi="Times New Roman" w:cs="Times New Roman"/>
          <w:sz w:val="24"/>
          <w:szCs w:val="24"/>
        </w:rPr>
        <w:t>ь</w:t>
      </w:r>
      <w:r w:rsidR="00A75F5B" w:rsidRPr="00A75F5B">
        <w:rPr>
          <w:rFonts w:ascii="Times New Roman" w:hAnsi="Times New Roman" w:cs="Times New Roman"/>
          <w:sz w:val="24"/>
          <w:szCs w:val="24"/>
        </w:rPr>
        <w:t>ности с применением содержащейся в базах данных и используемой при реализации о</w:t>
      </w:r>
      <w:r w:rsidR="00A75F5B" w:rsidRPr="00A75F5B">
        <w:rPr>
          <w:rFonts w:ascii="Times New Roman" w:hAnsi="Times New Roman" w:cs="Times New Roman"/>
          <w:sz w:val="24"/>
          <w:szCs w:val="24"/>
        </w:rPr>
        <w:t>б</w:t>
      </w:r>
      <w:r w:rsidR="00A75F5B" w:rsidRPr="00A75F5B">
        <w:rPr>
          <w:rFonts w:ascii="Times New Roman" w:hAnsi="Times New Roman" w:cs="Times New Roman"/>
          <w:sz w:val="24"/>
          <w:szCs w:val="24"/>
        </w:rPr>
        <w:t>разовательных программ информации и обеспечивающих ее обработку информацио</w:t>
      </w:r>
      <w:r w:rsidR="00A75F5B" w:rsidRPr="00A75F5B">
        <w:rPr>
          <w:rFonts w:ascii="Times New Roman" w:hAnsi="Times New Roman" w:cs="Times New Roman"/>
          <w:sz w:val="24"/>
          <w:szCs w:val="24"/>
        </w:rPr>
        <w:t>н</w:t>
      </w:r>
      <w:r w:rsidR="00A75F5B" w:rsidRPr="00A75F5B">
        <w:rPr>
          <w:rFonts w:ascii="Times New Roman" w:hAnsi="Times New Roman" w:cs="Times New Roman"/>
          <w:sz w:val="24"/>
          <w:szCs w:val="24"/>
        </w:rPr>
        <w:t>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</w:t>
      </w:r>
      <w:r w:rsidR="00A75F5B" w:rsidRPr="00A75F5B">
        <w:rPr>
          <w:rFonts w:ascii="Times New Roman" w:hAnsi="Times New Roman" w:cs="Times New Roman"/>
          <w:sz w:val="24"/>
          <w:szCs w:val="24"/>
        </w:rPr>
        <w:t>т</w:t>
      </w:r>
      <w:r w:rsidR="00A75F5B" w:rsidRPr="00A75F5B">
        <w:rPr>
          <w:rFonts w:ascii="Times New Roman" w:hAnsi="Times New Roman" w:cs="Times New Roman"/>
          <w:sz w:val="24"/>
          <w:szCs w:val="24"/>
        </w:rPr>
        <w:t xml:space="preserve">вие обучающихся и педагогических работников. </w:t>
      </w:r>
    </w:p>
    <w:p w:rsidR="00A75F5B" w:rsidRDefault="0017003B" w:rsidP="00A75F5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5F5B" w:rsidRPr="00A75F5B">
        <w:rPr>
          <w:rFonts w:ascii="Times New Roman" w:hAnsi="Times New Roman" w:cs="Times New Roman"/>
          <w:sz w:val="24"/>
          <w:szCs w:val="24"/>
        </w:rPr>
        <w:t>Под дистанционными образовательными технологиями понимаются образов</w:t>
      </w:r>
      <w:r w:rsidR="00A75F5B" w:rsidRPr="00A75F5B">
        <w:rPr>
          <w:rFonts w:ascii="Times New Roman" w:hAnsi="Times New Roman" w:cs="Times New Roman"/>
          <w:sz w:val="24"/>
          <w:szCs w:val="24"/>
        </w:rPr>
        <w:t>а</w:t>
      </w:r>
      <w:r w:rsidR="00A75F5B" w:rsidRPr="00A75F5B">
        <w:rPr>
          <w:rFonts w:ascii="Times New Roman" w:hAnsi="Times New Roman" w:cs="Times New Roman"/>
          <w:sz w:val="24"/>
          <w:szCs w:val="24"/>
        </w:rPr>
        <w:t>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84E45" w:rsidRPr="00A75F5B" w:rsidRDefault="00984E45" w:rsidP="00A75F5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84E45" w:rsidRPr="00984E45" w:rsidRDefault="00984E45" w:rsidP="00984E4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>Статья 30. Локальные нормативные акты, содержащие нормы, регулирующие о</w:t>
      </w:r>
      <w:r w:rsidRPr="00984E4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984E45">
        <w:rPr>
          <w:rFonts w:ascii="Times New Roman" w:hAnsi="Times New Roman" w:cs="Times New Roman"/>
          <w:b/>
          <w:bCs/>
          <w:sz w:val="24"/>
          <w:szCs w:val="24"/>
        </w:rPr>
        <w:t>разовательные отношения</w:t>
      </w:r>
    </w:p>
    <w:p w:rsidR="00984E45" w:rsidRDefault="00984E45" w:rsidP="00984E4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lastRenderedPageBreak/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</w:t>
      </w:r>
      <w:r w:rsidRPr="00984E45">
        <w:rPr>
          <w:rFonts w:ascii="Times New Roman" w:hAnsi="Times New Roman" w:cs="Times New Roman"/>
          <w:sz w:val="24"/>
          <w:szCs w:val="24"/>
        </w:rPr>
        <w:t>к</w:t>
      </w:r>
      <w:r w:rsidRPr="00984E45">
        <w:rPr>
          <w:rFonts w:ascii="Times New Roman" w:hAnsi="Times New Roman" w:cs="Times New Roman"/>
          <w:sz w:val="24"/>
          <w:szCs w:val="24"/>
        </w:rPr>
        <w:t>ты), в пределах своей компетенции в соответствии с законодательством Российской Ф</w:t>
      </w:r>
      <w:r w:rsidRPr="00984E45">
        <w:rPr>
          <w:rFonts w:ascii="Times New Roman" w:hAnsi="Times New Roman" w:cs="Times New Roman"/>
          <w:sz w:val="24"/>
          <w:szCs w:val="24"/>
        </w:rPr>
        <w:t>е</w:t>
      </w:r>
      <w:r w:rsidRPr="00984E45">
        <w:rPr>
          <w:rFonts w:ascii="Times New Roman" w:hAnsi="Times New Roman" w:cs="Times New Roman"/>
          <w:sz w:val="24"/>
          <w:szCs w:val="24"/>
        </w:rPr>
        <w:t>дерации в порядке, установленном ее уставом.</w:t>
      </w:r>
    </w:p>
    <w:p w:rsidR="00984E45" w:rsidRPr="00984E45" w:rsidRDefault="00984E45" w:rsidP="00984E4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84E45" w:rsidRPr="00984E45" w:rsidRDefault="00984E45" w:rsidP="00984E4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</w:t>
      </w:r>
      <w:r w:rsidRPr="00984E45">
        <w:rPr>
          <w:rFonts w:ascii="Times New Roman" w:hAnsi="Times New Roman" w:cs="Times New Roman"/>
          <w:sz w:val="24"/>
          <w:szCs w:val="24"/>
        </w:rPr>
        <w:t>г</w:t>
      </w:r>
      <w:r w:rsidRPr="00984E45">
        <w:rPr>
          <w:rFonts w:ascii="Times New Roman" w:hAnsi="Times New Roman" w:cs="Times New Roman"/>
          <w:sz w:val="24"/>
          <w:szCs w:val="24"/>
        </w:rPr>
        <w:t>ламентирующие:</w:t>
      </w:r>
    </w:p>
    <w:p w:rsidR="00984E45" w:rsidRPr="00984E45" w:rsidRDefault="00984E45" w:rsidP="0017003B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 xml:space="preserve">правила приема обучающихся; </w:t>
      </w:r>
    </w:p>
    <w:p w:rsidR="00984E45" w:rsidRPr="00984E45" w:rsidRDefault="00984E45" w:rsidP="0017003B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 xml:space="preserve">режим занятий обучающихся; </w:t>
      </w:r>
    </w:p>
    <w:p w:rsidR="00984E45" w:rsidRPr="00984E45" w:rsidRDefault="00984E45" w:rsidP="00B42B77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 успеваемости и промеж</w:t>
      </w:r>
      <w:r w:rsidRPr="00984E45">
        <w:rPr>
          <w:rFonts w:ascii="Times New Roman" w:hAnsi="Times New Roman" w:cs="Times New Roman"/>
          <w:sz w:val="24"/>
          <w:szCs w:val="24"/>
        </w:rPr>
        <w:t>у</w:t>
      </w:r>
      <w:r w:rsidRPr="00984E45">
        <w:rPr>
          <w:rFonts w:ascii="Times New Roman" w:hAnsi="Times New Roman" w:cs="Times New Roman"/>
          <w:sz w:val="24"/>
          <w:szCs w:val="24"/>
        </w:rPr>
        <w:t>точной аттестации обучающихся;</w:t>
      </w:r>
    </w:p>
    <w:p w:rsidR="00984E45" w:rsidRPr="00984E45" w:rsidRDefault="00984E45" w:rsidP="00B42B77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 xml:space="preserve"> порядок и основания перевода, отчисления и восстановления обучающихся; </w:t>
      </w:r>
    </w:p>
    <w:p w:rsidR="00984E45" w:rsidRDefault="00984E45" w:rsidP="00B42B77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</w:t>
      </w:r>
      <w:r w:rsidRPr="00984E45">
        <w:rPr>
          <w:rFonts w:ascii="Times New Roman" w:hAnsi="Times New Roman" w:cs="Times New Roman"/>
          <w:sz w:val="24"/>
          <w:szCs w:val="24"/>
        </w:rPr>
        <w:t>а</w:t>
      </w:r>
      <w:r w:rsidRPr="00984E45">
        <w:rPr>
          <w:rFonts w:ascii="Times New Roman" w:hAnsi="Times New Roman" w:cs="Times New Roman"/>
          <w:sz w:val="24"/>
          <w:szCs w:val="24"/>
        </w:rPr>
        <w:t>конными представителями) несовершеннолетних обучающихся.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3. При принятии локальных нормативных актов, затрагивающих права обуча</w:t>
      </w:r>
      <w:r w:rsidRPr="00984E45">
        <w:rPr>
          <w:rFonts w:ascii="Times New Roman" w:hAnsi="Times New Roman" w:cs="Times New Roman"/>
          <w:sz w:val="24"/>
          <w:szCs w:val="24"/>
        </w:rPr>
        <w:t>ю</w:t>
      </w:r>
      <w:r w:rsidRPr="00984E45">
        <w:rPr>
          <w:rFonts w:ascii="Times New Roman" w:hAnsi="Times New Roman" w:cs="Times New Roman"/>
          <w:sz w:val="24"/>
          <w:szCs w:val="24"/>
        </w:rPr>
        <w:t>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</w:t>
      </w:r>
      <w:r w:rsidRPr="00984E45">
        <w:rPr>
          <w:rFonts w:ascii="Times New Roman" w:hAnsi="Times New Roman" w:cs="Times New Roman"/>
          <w:sz w:val="24"/>
          <w:szCs w:val="24"/>
        </w:rPr>
        <w:t>т</w:t>
      </w:r>
      <w:r w:rsidRPr="00984E45">
        <w:rPr>
          <w:rFonts w:ascii="Times New Roman" w:hAnsi="Times New Roman" w:cs="Times New Roman"/>
          <w:sz w:val="24"/>
          <w:szCs w:val="24"/>
        </w:rPr>
        <w:t>вом, представительных органов работников (при наличии таких представител</w:t>
      </w:r>
      <w:r w:rsidRPr="00984E45">
        <w:rPr>
          <w:rFonts w:ascii="Times New Roman" w:hAnsi="Times New Roman" w:cs="Times New Roman"/>
          <w:sz w:val="24"/>
          <w:szCs w:val="24"/>
        </w:rPr>
        <w:t>ь</w:t>
      </w:r>
      <w:r w:rsidRPr="00984E45">
        <w:rPr>
          <w:rFonts w:ascii="Times New Roman" w:hAnsi="Times New Roman" w:cs="Times New Roman"/>
          <w:sz w:val="24"/>
          <w:szCs w:val="24"/>
        </w:rPr>
        <w:t>ных органов).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</w:t>
      </w:r>
      <w:r w:rsidRPr="00984E45">
        <w:rPr>
          <w:rFonts w:ascii="Times New Roman" w:hAnsi="Times New Roman" w:cs="Times New Roman"/>
          <w:sz w:val="24"/>
          <w:szCs w:val="24"/>
        </w:rPr>
        <w:t>а</w:t>
      </w:r>
      <w:r w:rsidRPr="00984E45">
        <w:rPr>
          <w:rFonts w:ascii="Times New Roman" w:hAnsi="Times New Roman" w:cs="Times New Roman"/>
          <w:sz w:val="24"/>
          <w:szCs w:val="24"/>
        </w:rPr>
        <w:t>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>Статья 58. Промежуточная аттестация обучающихся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1. Освоение образовательной программы     …..     сопровождается промежуто</w:t>
      </w:r>
      <w:r w:rsidRPr="00984E45">
        <w:rPr>
          <w:rFonts w:ascii="Times New Roman" w:hAnsi="Times New Roman" w:cs="Times New Roman"/>
          <w:sz w:val="24"/>
          <w:szCs w:val="24"/>
        </w:rPr>
        <w:t>ч</w:t>
      </w:r>
      <w:r w:rsidRPr="00984E45">
        <w:rPr>
          <w:rFonts w:ascii="Times New Roman" w:hAnsi="Times New Roman" w:cs="Times New Roman"/>
          <w:sz w:val="24"/>
          <w:szCs w:val="24"/>
        </w:rPr>
        <w:t>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</w:t>
      </w:r>
      <w:r w:rsidRPr="00984E45">
        <w:rPr>
          <w:rFonts w:ascii="Times New Roman" w:hAnsi="Times New Roman" w:cs="Times New Roman"/>
          <w:sz w:val="24"/>
          <w:szCs w:val="24"/>
        </w:rPr>
        <w:t>ь</w:t>
      </w:r>
      <w:r w:rsidRPr="00984E45">
        <w:rPr>
          <w:rFonts w:ascii="Times New Roman" w:hAnsi="Times New Roman" w:cs="Times New Roman"/>
          <w:sz w:val="24"/>
          <w:szCs w:val="24"/>
        </w:rPr>
        <w:t>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3. Обучающиеся обязаны ликвидировать академическую задолженность.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4………</w:t>
      </w:r>
    </w:p>
    <w:p w:rsid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5. Обучающиеся, имеющие академическую задолженность, вправе пройти пр</w:t>
      </w:r>
      <w:r w:rsidRPr="00984E45">
        <w:rPr>
          <w:rFonts w:ascii="Times New Roman" w:hAnsi="Times New Roman" w:cs="Times New Roman"/>
          <w:sz w:val="24"/>
          <w:szCs w:val="24"/>
        </w:rPr>
        <w:t>о</w:t>
      </w:r>
      <w:r w:rsidRPr="00984E45">
        <w:rPr>
          <w:rFonts w:ascii="Times New Roman" w:hAnsi="Times New Roman" w:cs="Times New Roman"/>
          <w:sz w:val="24"/>
          <w:szCs w:val="24"/>
        </w:rPr>
        <w:t>межуточную аттестацию по соответствующим учебному предмету, курсу, дисц</w:t>
      </w:r>
      <w:r w:rsidRPr="00984E45">
        <w:rPr>
          <w:rFonts w:ascii="Times New Roman" w:hAnsi="Times New Roman" w:cs="Times New Roman"/>
          <w:sz w:val="24"/>
          <w:szCs w:val="24"/>
        </w:rPr>
        <w:t>и</w:t>
      </w:r>
      <w:r w:rsidRPr="00984E45">
        <w:rPr>
          <w:rFonts w:ascii="Times New Roman" w:hAnsi="Times New Roman" w:cs="Times New Roman"/>
          <w:sz w:val="24"/>
          <w:szCs w:val="24"/>
        </w:rPr>
        <w:t>плине (модулю) не более двух раз в сроки, определяемые организацией, осущес</w:t>
      </w:r>
      <w:r w:rsidRPr="00984E45">
        <w:rPr>
          <w:rFonts w:ascii="Times New Roman" w:hAnsi="Times New Roman" w:cs="Times New Roman"/>
          <w:sz w:val="24"/>
          <w:szCs w:val="24"/>
        </w:rPr>
        <w:t>т</w:t>
      </w:r>
      <w:r w:rsidRPr="00984E45">
        <w:rPr>
          <w:rFonts w:ascii="Times New Roman" w:hAnsi="Times New Roman" w:cs="Times New Roman"/>
          <w:sz w:val="24"/>
          <w:szCs w:val="24"/>
        </w:rPr>
        <w:t>вляющей образовательную деятельность, в пределах одного года с момента обр</w:t>
      </w:r>
      <w:r w:rsidRPr="00984E45">
        <w:rPr>
          <w:rFonts w:ascii="Times New Roman" w:hAnsi="Times New Roman" w:cs="Times New Roman"/>
          <w:sz w:val="24"/>
          <w:szCs w:val="24"/>
        </w:rPr>
        <w:t>а</w:t>
      </w:r>
      <w:r w:rsidRPr="00984E45">
        <w:rPr>
          <w:rFonts w:ascii="Times New Roman" w:hAnsi="Times New Roman" w:cs="Times New Roman"/>
          <w:sz w:val="24"/>
          <w:szCs w:val="24"/>
        </w:rPr>
        <w:t>зования академической задолженности. В указанный период не включаются вр</w:t>
      </w:r>
      <w:r w:rsidRPr="00984E45">
        <w:rPr>
          <w:rFonts w:ascii="Times New Roman" w:hAnsi="Times New Roman" w:cs="Times New Roman"/>
          <w:sz w:val="24"/>
          <w:szCs w:val="24"/>
        </w:rPr>
        <w:t>е</w:t>
      </w:r>
      <w:r w:rsidRPr="00984E45">
        <w:rPr>
          <w:rFonts w:ascii="Times New Roman" w:hAnsi="Times New Roman" w:cs="Times New Roman"/>
          <w:sz w:val="24"/>
          <w:szCs w:val="24"/>
        </w:rPr>
        <w:lastRenderedPageBreak/>
        <w:t>мя болезни обучающегося, нахождение его в академическом отпуске или отпуске по беременности и родам.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6. Для проведения промежуточной аттестации во второй раз образовательной о</w:t>
      </w:r>
      <w:r w:rsidRPr="00984E45">
        <w:rPr>
          <w:rFonts w:ascii="Times New Roman" w:hAnsi="Times New Roman" w:cs="Times New Roman"/>
          <w:sz w:val="24"/>
          <w:szCs w:val="24"/>
        </w:rPr>
        <w:t>р</w:t>
      </w:r>
      <w:r w:rsidRPr="00984E45">
        <w:rPr>
          <w:rFonts w:ascii="Times New Roman" w:hAnsi="Times New Roman" w:cs="Times New Roman"/>
          <w:sz w:val="24"/>
          <w:szCs w:val="24"/>
        </w:rPr>
        <w:t>ганизацией создается комиссия.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7……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8. Обучающиеся, не прошедшие промежуточной аттестации по уважительным причинам или имеющие академическую задолженность, переводятся в следу</w:t>
      </w:r>
      <w:r w:rsidRPr="00984E45">
        <w:rPr>
          <w:rFonts w:ascii="Times New Roman" w:hAnsi="Times New Roman" w:cs="Times New Roman"/>
          <w:sz w:val="24"/>
          <w:szCs w:val="24"/>
        </w:rPr>
        <w:t>ю</w:t>
      </w:r>
      <w:r w:rsidRPr="00984E45">
        <w:rPr>
          <w:rFonts w:ascii="Times New Roman" w:hAnsi="Times New Roman" w:cs="Times New Roman"/>
          <w:sz w:val="24"/>
          <w:szCs w:val="24"/>
        </w:rPr>
        <w:t>щий класс или на следующий курс условно.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9 – 10 ……</w:t>
      </w:r>
    </w:p>
    <w:p w:rsidR="00984E45" w:rsidRPr="00984E45" w:rsidRDefault="00984E45" w:rsidP="0017003B">
      <w:pPr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>11. Обучающиеся по основным профессиональным образовательным програ</w:t>
      </w:r>
      <w:r w:rsidRPr="00984E45">
        <w:rPr>
          <w:rFonts w:ascii="Times New Roman" w:hAnsi="Times New Roman" w:cs="Times New Roman"/>
          <w:sz w:val="24"/>
          <w:szCs w:val="24"/>
        </w:rPr>
        <w:t>м</w:t>
      </w:r>
      <w:r w:rsidRPr="00984E45">
        <w:rPr>
          <w:rFonts w:ascii="Times New Roman" w:hAnsi="Times New Roman" w:cs="Times New Roman"/>
          <w:sz w:val="24"/>
          <w:szCs w:val="24"/>
        </w:rPr>
        <w:t>мам, не ликвидировавшие в установленные сроки академической задолженности, отчисляются из этой организации как не выполнившие обязанностей по доброс</w:t>
      </w:r>
      <w:r w:rsidRPr="00984E45">
        <w:rPr>
          <w:rFonts w:ascii="Times New Roman" w:hAnsi="Times New Roman" w:cs="Times New Roman"/>
          <w:sz w:val="24"/>
          <w:szCs w:val="24"/>
        </w:rPr>
        <w:t>о</w:t>
      </w:r>
      <w:r w:rsidRPr="00984E45">
        <w:rPr>
          <w:rFonts w:ascii="Times New Roman" w:hAnsi="Times New Roman" w:cs="Times New Roman"/>
          <w:sz w:val="24"/>
          <w:szCs w:val="24"/>
        </w:rPr>
        <w:t>вестному освоению образовательной программы и выполнению учебного плана.</w:t>
      </w:r>
    </w:p>
    <w:p w:rsidR="00984E45" w:rsidRPr="0017003B" w:rsidRDefault="00984E45" w:rsidP="0017003B">
      <w:pPr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 xml:space="preserve">Статья 59. </w:t>
      </w:r>
      <w:r w:rsidRPr="0017003B">
        <w:rPr>
          <w:rFonts w:ascii="Times New Roman" w:hAnsi="Times New Roman" w:cs="Times New Roman"/>
          <w:bCs/>
          <w:sz w:val="24"/>
          <w:szCs w:val="24"/>
        </w:rPr>
        <w:t>Итоговая аттестация (п. 1-17);</w:t>
      </w:r>
    </w:p>
    <w:p w:rsidR="00984E45" w:rsidRPr="0017003B" w:rsidRDefault="00984E45" w:rsidP="0017003B">
      <w:pPr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 xml:space="preserve">Статья 62. </w:t>
      </w:r>
      <w:r w:rsidRPr="0017003B">
        <w:rPr>
          <w:rFonts w:ascii="Times New Roman" w:hAnsi="Times New Roman" w:cs="Times New Roman"/>
          <w:bCs/>
          <w:sz w:val="24"/>
          <w:szCs w:val="24"/>
        </w:rPr>
        <w:t>Восстановление в организации, осуществляющей образовательную деятельность (п.1-2);</w:t>
      </w:r>
    </w:p>
    <w:p w:rsidR="00984E45" w:rsidRPr="00984E45" w:rsidRDefault="00984E45" w:rsidP="0017003B">
      <w:pPr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 xml:space="preserve">Статья 59. </w:t>
      </w:r>
      <w:r w:rsidRPr="0017003B">
        <w:rPr>
          <w:rFonts w:ascii="Times New Roman" w:hAnsi="Times New Roman" w:cs="Times New Roman"/>
          <w:bCs/>
          <w:sz w:val="24"/>
          <w:szCs w:val="24"/>
        </w:rPr>
        <w:t>Итоговая аттестация (п. 1-17);</w:t>
      </w:r>
    </w:p>
    <w:p w:rsidR="00984E45" w:rsidRPr="00984E45" w:rsidRDefault="00984E45" w:rsidP="0017003B">
      <w:pPr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 xml:space="preserve">Статья 62. </w:t>
      </w:r>
      <w:r w:rsidRPr="0017003B">
        <w:rPr>
          <w:rFonts w:ascii="Times New Roman" w:hAnsi="Times New Roman" w:cs="Times New Roman"/>
          <w:bCs/>
          <w:sz w:val="24"/>
          <w:szCs w:val="24"/>
        </w:rPr>
        <w:t>Восстановление в организации, осуществляющей образовательную деятельность (п.1-2);</w:t>
      </w:r>
    </w:p>
    <w:p w:rsidR="00984E45" w:rsidRPr="00984E45" w:rsidRDefault="00984E45" w:rsidP="0017003B">
      <w:pPr>
        <w:spacing w:after="0" w:line="240" w:lineRule="auto"/>
        <w:ind w:left="72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84E45">
        <w:rPr>
          <w:rFonts w:ascii="Times New Roman" w:hAnsi="Times New Roman" w:cs="Times New Roman"/>
          <w:b/>
          <w:bCs/>
          <w:sz w:val="24"/>
          <w:szCs w:val="24"/>
        </w:rPr>
        <w:t xml:space="preserve">Глава 10. </w:t>
      </w:r>
      <w:r w:rsidRPr="0017003B">
        <w:rPr>
          <w:rFonts w:ascii="Times New Roman" w:hAnsi="Times New Roman" w:cs="Times New Roman"/>
          <w:bCs/>
          <w:sz w:val="24"/>
          <w:szCs w:val="24"/>
        </w:rPr>
        <w:t>Дополнительное образование</w:t>
      </w:r>
      <w:r w:rsidRPr="00984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E45" w:rsidRPr="0017003B" w:rsidRDefault="00984E45" w:rsidP="0017003B">
      <w:pPr>
        <w:numPr>
          <w:ilvl w:val="0"/>
          <w:numId w:val="2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Статья 75. </w:t>
      </w:r>
      <w:r w:rsidRPr="0017003B">
        <w:rPr>
          <w:rFonts w:ascii="Times New Roman" w:hAnsi="Times New Roman" w:cs="Times New Roman"/>
          <w:bCs/>
          <w:sz w:val="24"/>
          <w:szCs w:val="24"/>
        </w:rPr>
        <w:t>Дополнительное образование детей и взрослых</w:t>
      </w:r>
    </w:p>
    <w:p w:rsidR="00984E45" w:rsidRPr="00984E45" w:rsidRDefault="0017003B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E45" w:rsidRPr="00984E45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подразделяются на о</w:t>
      </w:r>
      <w:r w:rsidR="00984E45" w:rsidRPr="00984E45">
        <w:rPr>
          <w:rFonts w:ascii="Times New Roman" w:hAnsi="Times New Roman" w:cs="Times New Roman"/>
          <w:sz w:val="24"/>
          <w:szCs w:val="24"/>
        </w:rPr>
        <w:t>б</w:t>
      </w:r>
      <w:r w:rsidR="00984E45" w:rsidRPr="00984E45">
        <w:rPr>
          <w:rFonts w:ascii="Times New Roman" w:hAnsi="Times New Roman" w:cs="Times New Roman"/>
          <w:sz w:val="24"/>
          <w:szCs w:val="24"/>
        </w:rPr>
        <w:t>щеразвивающие и предпрофессиональные программы. Дополнительные общера</w:t>
      </w:r>
      <w:r w:rsidR="00984E45" w:rsidRPr="00984E45">
        <w:rPr>
          <w:rFonts w:ascii="Times New Roman" w:hAnsi="Times New Roman" w:cs="Times New Roman"/>
          <w:sz w:val="24"/>
          <w:szCs w:val="24"/>
        </w:rPr>
        <w:t>з</w:t>
      </w:r>
      <w:r w:rsidR="00984E45" w:rsidRPr="00984E45">
        <w:rPr>
          <w:rFonts w:ascii="Times New Roman" w:hAnsi="Times New Roman" w:cs="Times New Roman"/>
          <w:sz w:val="24"/>
          <w:szCs w:val="24"/>
        </w:rPr>
        <w:t xml:space="preserve">вивающие программы реализуются как для детей, так и для взрослых. </w:t>
      </w:r>
    </w:p>
    <w:p w:rsid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ab/>
        <w:t>Дополнительные предпрофессиональные программы в сфере искусств, ф</w:t>
      </w:r>
      <w:r w:rsidRPr="00984E45">
        <w:rPr>
          <w:rFonts w:ascii="Times New Roman" w:hAnsi="Times New Roman" w:cs="Times New Roman"/>
          <w:sz w:val="24"/>
          <w:szCs w:val="24"/>
        </w:rPr>
        <w:t>и</w:t>
      </w:r>
      <w:r w:rsidRPr="00984E45">
        <w:rPr>
          <w:rFonts w:ascii="Times New Roman" w:hAnsi="Times New Roman" w:cs="Times New Roman"/>
          <w:sz w:val="24"/>
          <w:szCs w:val="24"/>
        </w:rPr>
        <w:t>зической культуры и спорта реализуются для детей.</w:t>
      </w:r>
    </w:p>
    <w:p w:rsidR="00984E45" w:rsidRPr="00984E45" w:rsidRDefault="00984E45" w:rsidP="00984E45">
      <w:pPr>
        <w:ind w:left="720"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ab/>
        <w:t>Статья 76. Дополнительное профессиональное образование (п.1-16)</w:t>
      </w: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ab/>
      </w:r>
      <w:r w:rsidRPr="00984E45">
        <w:rPr>
          <w:rFonts w:ascii="Times New Roman" w:hAnsi="Times New Roman" w:cs="Times New Roman"/>
          <w:sz w:val="24"/>
          <w:szCs w:val="24"/>
        </w:rPr>
        <w:tab/>
        <w:t>Дополнительное профессиональное образование осуществляется посредством реализации дополнительных профессиональных программ (пр</w:t>
      </w:r>
      <w:r w:rsidRPr="00984E45">
        <w:rPr>
          <w:rFonts w:ascii="Times New Roman" w:hAnsi="Times New Roman" w:cs="Times New Roman"/>
          <w:sz w:val="24"/>
          <w:szCs w:val="24"/>
        </w:rPr>
        <w:t>о</w:t>
      </w:r>
      <w:r w:rsidRPr="00984E45">
        <w:rPr>
          <w:rFonts w:ascii="Times New Roman" w:hAnsi="Times New Roman" w:cs="Times New Roman"/>
          <w:sz w:val="24"/>
          <w:szCs w:val="24"/>
        </w:rPr>
        <w:t>грамм повышения квалификации и программ профессиональной переподготовки).</w:t>
      </w:r>
    </w:p>
    <w:p w:rsidR="00984E45" w:rsidRPr="00984E45" w:rsidRDefault="00984E45" w:rsidP="0017003B">
      <w:pPr>
        <w:numPr>
          <w:ilvl w:val="0"/>
          <w:numId w:val="2"/>
        </w:numPr>
        <w:spacing w:after="0" w:line="240" w:lineRule="auto"/>
        <w:ind w:left="714" w:right="142" w:hanging="357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ab/>
      </w:r>
      <w:r w:rsidRPr="00984E45">
        <w:rPr>
          <w:rFonts w:ascii="Times New Roman" w:hAnsi="Times New Roman" w:cs="Times New Roman"/>
          <w:sz w:val="24"/>
          <w:szCs w:val="24"/>
        </w:rPr>
        <w:tab/>
        <w:t>К освоению дополнительных профессиональных программ допускаются:</w:t>
      </w:r>
    </w:p>
    <w:p w:rsidR="00984E45" w:rsidRPr="00984E45" w:rsidRDefault="00984E45" w:rsidP="0017003B">
      <w:pPr>
        <w:numPr>
          <w:ilvl w:val="0"/>
          <w:numId w:val="2"/>
        </w:numPr>
        <w:spacing w:after="0" w:line="240" w:lineRule="auto"/>
        <w:ind w:left="714" w:right="142" w:hanging="357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ab/>
        <w:t>1) лица, имеющие среднее профессиональное и (или) высшее образование;</w:t>
      </w:r>
    </w:p>
    <w:p w:rsidR="00984E45" w:rsidRPr="0017003B" w:rsidRDefault="00984E45" w:rsidP="0017003B">
      <w:pPr>
        <w:numPr>
          <w:ilvl w:val="0"/>
          <w:numId w:val="2"/>
        </w:numPr>
        <w:spacing w:after="0" w:line="240" w:lineRule="auto"/>
        <w:ind w:left="714" w:right="142" w:hanging="357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sz w:val="24"/>
          <w:szCs w:val="24"/>
        </w:rPr>
        <w:tab/>
        <w:t>2) лица, получающие среднее профессиональное и (или) высшее образование.</w:t>
      </w:r>
    </w:p>
    <w:p w:rsidR="0017003B" w:rsidRDefault="0017003B" w:rsidP="0017003B">
      <w:pPr>
        <w:spacing w:after="0" w:line="240" w:lineRule="auto"/>
        <w:ind w:left="714" w:right="142"/>
        <w:rPr>
          <w:rFonts w:ascii="Times New Roman" w:hAnsi="Times New Roman" w:cs="Times New Roman"/>
          <w:sz w:val="24"/>
          <w:szCs w:val="24"/>
        </w:rPr>
      </w:pPr>
    </w:p>
    <w:p w:rsidR="00984E45" w:rsidRPr="00984E45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ab/>
        <w:t>Статья 78. Организация получения образования иностранными гра</w:t>
      </w:r>
      <w:r w:rsidRPr="00984E45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984E45">
        <w:rPr>
          <w:rFonts w:ascii="Times New Roman" w:hAnsi="Times New Roman" w:cs="Times New Roman"/>
          <w:b/>
          <w:bCs/>
          <w:sz w:val="24"/>
          <w:szCs w:val="24"/>
        </w:rPr>
        <w:t>данами и лицами без гражданства в российских образовательных организ</w:t>
      </w:r>
      <w:r w:rsidRPr="00984E4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84E45">
        <w:rPr>
          <w:rFonts w:ascii="Times New Roman" w:hAnsi="Times New Roman" w:cs="Times New Roman"/>
          <w:b/>
          <w:bCs/>
          <w:sz w:val="24"/>
          <w:szCs w:val="24"/>
        </w:rPr>
        <w:t>циях (п. 1-8);</w:t>
      </w:r>
    </w:p>
    <w:p w:rsidR="00984E45" w:rsidRPr="0017003B" w:rsidRDefault="00984E45" w:rsidP="00B42B77">
      <w:pPr>
        <w:numPr>
          <w:ilvl w:val="0"/>
          <w:numId w:val="2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984E4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Статья 79. </w:t>
      </w:r>
      <w:r w:rsidRPr="0017003B">
        <w:rPr>
          <w:rFonts w:ascii="Times New Roman" w:hAnsi="Times New Roman" w:cs="Times New Roman"/>
          <w:bCs/>
          <w:sz w:val="24"/>
          <w:szCs w:val="24"/>
        </w:rPr>
        <w:t>Организация получения образования обучающимися с огран</w:t>
      </w:r>
      <w:r w:rsidRPr="0017003B">
        <w:rPr>
          <w:rFonts w:ascii="Times New Roman" w:hAnsi="Times New Roman" w:cs="Times New Roman"/>
          <w:bCs/>
          <w:sz w:val="24"/>
          <w:szCs w:val="24"/>
        </w:rPr>
        <w:t>и</w:t>
      </w:r>
      <w:r w:rsidRPr="0017003B">
        <w:rPr>
          <w:rFonts w:ascii="Times New Roman" w:hAnsi="Times New Roman" w:cs="Times New Roman"/>
          <w:bCs/>
          <w:sz w:val="24"/>
          <w:szCs w:val="24"/>
        </w:rPr>
        <w:t>ченными возможностями здоровья (п.1- 12).</w:t>
      </w:r>
      <w:r w:rsidRPr="00170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E45" w:rsidRPr="0017003B" w:rsidRDefault="00984E45" w:rsidP="00B42B77">
      <w:pPr>
        <w:numPr>
          <w:ilvl w:val="0"/>
          <w:numId w:val="3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bCs/>
          <w:sz w:val="24"/>
          <w:szCs w:val="24"/>
        </w:rPr>
        <w:lastRenderedPageBreak/>
        <w:t>Порядок применения к обучающимся и снятия с обучающихся мер дисциплина</w:t>
      </w:r>
      <w:r w:rsidRPr="0017003B">
        <w:rPr>
          <w:rFonts w:ascii="Times New Roman" w:hAnsi="Times New Roman" w:cs="Times New Roman"/>
          <w:bCs/>
          <w:sz w:val="24"/>
          <w:szCs w:val="24"/>
        </w:rPr>
        <w:t>р</w:t>
      </w:r>
      <w:r w:rsidRPr="0017003B">
        <w:rPr>
          <w:rFonts w:ascii="Times New Roman" w:hAnsi="Times New Roman" w:cs="Times New Roman"/>
          <w:bCs/>
          <w:sz w:val="24"/>
          <w:szCs w:val="24"/>
        </w:rPr>
        <w:t xml:space="preserve">ного взыскания </w:t>
      </w:r>
    </w:p>
    <w:p w:rsidR="00984E45" w:rsidRPr="0017003B" w:rsidRDefault="00984E45" w:rsidP="00984E45">
      <w:pPr>
        <w:ind w:left="720" w:right="141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bCs/>
          <w:sz w:val="24"/>
          <w:szCs w:val="24"/>
        </w:rPr>
        <w:t xml:space="preserve">(утвержден приказом МОН РФ 15.03.13г. №185, </w:t>
      </w:r>
    </w:p>
    <w:p w:rsidR="00984E45" w:rsidRPr="0017003B" w:rsidRDefault="00984E45" w:rsidP="00984E45">
      <w:pPr>
        <w:ind w:left="720" w:right="141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bCs/>
          <w:sz w:val="24"/>
          <w:szCs w:val="24"/>
        </w:rPr>
        <w:t>зарегистрирован в МИНЮСТЕ 4.06.13г.);</w:t>
      </w:r>
    </w:p>
    <w:p w:rsidR="00984E45" w:rsidRPr="0017003B" w:rsidRDefault="00984E45" w:rsidP="00B42B77">
      <w:pPr>
        <w:numPr>
          <w:ilvl w:val="0"/>
          <w:numId w:val="4"/>
        </w:numPr>
        <w:ind w:right="141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bCs/>
          <w:sz w:val="24"/>
          <w:szCs w:val="24"/>
        </w:rPr>
        <w:t xml:space="preserve">Порядок и основания предоставления академического отпуска обучающимся </w:t>
      </w:r>
    </w:p>
    <w:p w:rsidR="00984E45" w:rsidRPr="0017003B" w:rsidRDefault="00984E45" w:rsidP="00984E45">
      <w:pPr>
        <w:ind w:left="720" w:right="141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bCs/>
          <w:sz w:val="24"/>
          <w:szCs w:val="24"/>
        </w:rPr>
        <w:t xml:space="preserve">(утвержден  приказом МОН РФ 13.06.13 г. № 455, </w:t>
      </w:r>
    </w:p>
    <w:p w:rsidR="00FC2F3A" w:rsidRPr="0017003B" w:rsidRDefault="00984E45" w:rsidP="00FC2F3A">
      <w:pPr>
        <w:ind w:left="720" w:right="141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bCs/>
          <w:sz w:val="24"/>
          <w:szCs w:val="24"/>
        </w:rPr>
        <w:t>зарегистрирован в МИНЮСТЕ 28.06.13г.);</w:t>
      </w:r>
    </w:p>
    <w:p w:rsidR="00984E45" w:rsidRPr="0017003B" w:rsidRDefault="00984E45" w:rsidP="0017003B">
      <w:pPr>
        <w:ind w:right="14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Жадаев Ю.А. </w:t>
      </w:r>
      <w:r w:rsidR="00907070">
        <w:rPr>
          <w:rFonts w:ascii="Times New Roman" w:hAnsi="Times New Roman" w:cs="Times New Roman"/>
          <w:sz w:val="24"/>
          <w:szCs w:val="24"/>
        </w:rPr>
        <w:t xml:space="preserve">прокомментировал утверждённые документы  и </w:t>
      </w:r>
      <w:r w:rsidR="00015C53">
        <w:rPr>
          <w:rFonts w:ascii="Times New Roman" w:hAnsi="Times New Roman" w:cs="Times New Roman"/>
          <w:sz w:val="24"/>
          <w:szCs w:val="24"/>
        </w:rPr>
        <w:t xml:space="preserve"> п</w:t>
      </w:r>
      <w:r w:rsidRPr="00984E45">
        <w:rPr>
          <w:rFonts w:ascii="Times New Roman" w:hAnsi="Times New Roman" w:cs="Times New Roman"/>
          <w:sz w:val="24"/>
          <w:szCs w:val="24"/>
        </w:rPr>
        <w:t>роекты</w:t>
      </w:r>
      <w:r w:rsidRPr="00984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070">
        <w:rPr>
          <w:rFonts w:ascii="Times New Roman" w:hAnsi="Times New Roman" w:cs="Times New Roman"/>
          <w:bCs/>
          <w:sz w:val="24"/>
          <w:szCs w:val="24"/>
        </w:rPr>
        <w:t>документов Минобрнауки</w:t>
      </w:r>
      <w:r w:rsidRPr="00015C53">
        <w:rPr>
          <w:rFonts w:ascii="Times New Roman" w:hAnsi="Times New Roman" w:cs="Times New Roman"/>
          <w:bCs/>
          <w:sz w:val="24"/>
          <w:szCs w:val="24"/>
        </w:rPr>
        <w:t>, регламентирующие образовательную деятельность в соответствии с ФЗ-273</w:t>
      </w:r>
      <w:r w:rsidR="0017003B">
        <w:rPr>
          <w:rFonts w:ascii="Times New Roman" w:hAnsi="Times New Roman" w:cs="Times New Roman"/>
          <w:bCs/>
          <w:sz w:val="24"/>
          <w:szCs w:val="24"/>
        </w:rPr>
        <w:t xml:space="preserve"> «Об образовании в РФ».</w:t>
      </w:r>
    </w:p>
    <w:p w:rsidR="00C67FEA" w:rsidRPr="00015C53" w:rsidRDefault="00907070" w:rsidP="00B42B77">
      <w:pPr>
        <w:numPr>
          <w:ilvl w:val="0"/>
          <w:numId w:val="5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перечней специаль</w:t>
      </w:r>
      <w:r w:rsidR="00F8462F">
        <w:rPr>
          <w:rFonts w:ascii="Times New Roman" w:hAnsi="Times New Roman" w:cs="Times New Roman"/>
          <w:b/>
          <w:bCs/>
          <w:sz w:val="24"/>
          <w:szCs w:val="24"/>
        </w:rPr>
        <w:t>ностей и направлений подготовки вы</w:t>
      </w:r>
      <w:r w:rsidR="00F8462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8462F">
        <w:rPr>
          <w:rFonts w:ascii="Times New Roman" w:hAnsi="Times New Roman" w:cs="Times New Roman"/>
          <w:b/>
          <w:bCs/>
          <w:sz w:val="24"/>
          <w:szCs w:val="24"/>
        </w:rPr>
        <w:t xml:space="preserve">шего образования </w:t>
      </w:r>
      <w:r w:rsidR="00F8462F" w:rsidRPr="00F8462F">
        <w:rPr>
          <w:rFonts w:ascii="Times New Roman" w:hAnsi="Times New Roman" w:cs="Times New Roman"/>
          <w:bCs/>
          <w:sz w:val="24"/>
          <w:szCs w:val="24"/>
        </w:rPr>
        <w:t>от</w:t>
      </w:r>
      <w:r w:rsidR="00F8462F">
        <w:rPr>
          <w:rFonts w:ascii="Times New Roman" w:hAnsi="Times New Roman" w:cs="Times New Roman"/>
          <w:bCs/>
          <w:sz w:val="24"/>
          <w:szCs w:val="24"/>
        </w:rPr>
        <w:t xml:space="preserve"> 12 сентября 2013г.</w:t>
      </w:r>
    </w:p>
    <w:p w:rsidR="00C67FEA" w:rsidRPr="00015C53" w:rsidRDefault="00B42B77" w:rsidP="00B42B77">
      <w:pPr>
        <w:numPr>
          <w:ilvl w:val="0"/>
          <w:numId w:val="5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015C53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Соответствие </w:t>
      </w:r>
      <w:r w:rsidRPr="00015C53">
        <w:rPr>
          <w:rFonts w:ascii="Times New Roman" w:hAnsi="Times New Roman" w:cs="Times New Roman"/>
          <w:sz w:val="24"/>
          <w:szCs w:val="24"/>
        </w:rPr>
        <w:t>специальностей и направлений подготовки высшего образования, перечни которых утверждены приказом МОН РФ от 12 сентября 2013 г. № 1061, направлениям подготовки высшего профессионального образования.</w:t>
      </w:r>
    </w:p>
    <w:p w:rsidR="00C67FEA" w:rsidRPr="00015C53" w:rsidRDefault="00B42B77" w:rsidP="00B42B77">
      <w:pPr>
        <w:numPr>
          <w:ilvl w:val="0"/>
          <w:numId w:val="5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015C53">
        <w:rPr>
          <w:rFonts w:ascii="Times New Roman" w:hAnsi="Times New Roman" w:cs="Times New Roman"/>
          <w:b/>
          <w:bCs/>
          <w:sz w:val="24"/>
          <w:szCs w:val="24"/>
        </w:rPr>
        <w:t>Федеральные государственные образовательные стандарты</w:t>
      </w:r>
      <w:r w:rsidRPr="00015C53">
        <w:rPr>
          <w:rFonts w:ascii="Times New Roman" w:hAnsi="Times New Roman" w:cs="Times New Roman"/>
          <w:sz w:val="24"/>
          <w:szCs w:val="24"/>
        </w:rPr>
        <w:t xml:space="preserve"> по специальн</w:t>
      </w:r>
      <w:r w:rsidRPr="00015C53">
        <w:rPr>
          <w:rFonts w:ascii="Times New Roman" w:hAnsi="Times New Roman" w:cs="Times New Roman"/>
          <w:sz w:val="24"/>
          <w:szCs w:val="24"/>
        </w:rPr>
        <w:t>о</w:t>
      </w:r>
      <w:r w:rsidRPr="00015C53">
        <w:rPr>
          <w:rFonts w:ascii="Times New Roman" w:hAnsi="Times New Roman" w:cs="Times New Roman"/>
          <w:sz w:val="24"/>
          <w:szCs w:val="24"/>
        </w:rPr>
        <w:t>стям и направлениям подготовки (переработанные).</w:t>
      </w:r>
    </w:p>
    <w:p w:rsidR="00C67FEA" w:rsidRPr="00015C53" w:rsidRDefault="00B42B77" w:rsidP="00B42B77">
      <w:pPr>
        <w:numPr>
          <w:ilvl w:val="0"/>
          <w:numId w:val="5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015C5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015C53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пр</w:t>
      </w:r>
      <w:r w:rsidRPr="00015C53">
        <w:rPr>
          <w:rFonts w:ascii="Times New Roman" w:hAnsi="Times New Roman" w:cs="Times New Roman"/>
          <w:sz w:val="24"/>
          <w:szCs w:val="24"/>
        </w:rPr>
        <w:t>о</w:t>
      </w:r>
      <w:r w:rsidRPr="00015C53">
        <w:rPr>
          <w:rFonts w:ascii="Times New Roman" w:hAnsi="Times New Roman" w:cs="Times New Roman"/>
          <w:sz w:val="24"/>
          <w:szCs w:val="24"/>
        </w:rPr>
        <w:t xml:space="preserve">граммам бакалавриата, специалитета и магистратуры. </w:t>
      </w:r>
    </w:p>
    <w:p w:rsidR="00C67FEA" w:rsidRPr="00015C53" w:rsidRDefault="00B42B77" w:rsidP="00B42B77">
      <w:pPr>
        <w:numPr>
          <w:ilvl w:val="0"/>
          <w:numId w:val="5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015C5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015C53">
        <w:rPr>
          <w:rFonts w:ascii="Times New Roman" w:hAnsi="Times New Roman" w:cs="Times New Roman"/>
          <w:sz w:val="24"/>
          <w:szCs w:val="24"/>
        </w:rPr>
        <w:t xml:space="preserve">  проведения государственной итоговой аттестации по программам бакалавриата, специалитета и магистратуры.</w:t>
      </w:r>
    </w:p>
    <w:p w:rsidR="00C67FEA" w:rsidRPr="00015C53" w:rsidRDefault="00B42B77" w:rsidP="00B42B77">
      <w:pPr>
        <w:numPr>
          <w:ilvl w:val="0"/>
          <w:numId w:val="5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015C5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015C53">
        <w:rPr>
          <w:rFonts w:ascii="Times New Roman" w:hAnsi="Times New Roman" w:cs="Times New Roman"/>
          <w:sz w:val="24"/>
          <w:szCs w:val="24"/>
        </w:rPr>
        <w:t xml:space="preserve">  о практике обучающихся, осваивающих образовательные пр</w:t>
      </w:r>
      <w:r w:rsidRPr="00015C53">
        <w:rPr>
          <w:rFonts w:ascii="Times New Roman" w:hAnsi="Times New Roman" w:cs="Times New Roman"/>
          <w:sz w:val="24"/>
          <w:szCs w:val="24"/>
        </w:rPr>
        <w:t>о</w:t>
      </w:r>
      <w:r w:rsidRPr="00015C53">
        <w:rPr>
          <w:rFonts w:ascii="Times New Roman" w:hAnsi="Times New Roman" w:cs="Times New Roman"/>
          <w:sz w:val="24"/>
          <w:szCs w:val="24"/>
        </w:rPr>
        <w:t>граммы высшего образования, и ее виды.</w:t>
      </w:r>
    </w:p>
    <w:p w:rsidR="00015C53" w:rsidRDefault="00015C53" w:rsidP="00015C53">
      <w:pPr>
        <w:spacing w:after="0" w:line="240" w:lineRule="auto"/>
        <w:ind w:left="720" w:right="142"/>
        <w:rPr>
          <w:rFonts w:ascii="Times New Roman" w:hAnsi="Times New Roman" w:cs="Times New Roman"/>
          <w:sz w:val="24"/>
          <w:szCs w:val="24"/>
        </w:rPr>
      </w:pPr>
      <w:r w:rsidRPr="00015C53">
        <w:rPr>
          <w:rFonts w:ascii="Times New Roman" w:hAnsi="Times New Roman" w:cs="Times New Roman"/>
          <w:sz w:val="24"/>
          <w:szCs w:val="24"/>
        </w:rPr>
        <w:t>Другие документы, определяющие образовательную деятельность.</w:t>
      </w:r>
    </w:p>
    <w:p w:rsidR="00015C53" w:rsidRDefault="00015C53" w:rsidP="00015C53">
      <w:pPr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6A0A55" w:rsidRPr="001D625C" w:rsidRDefault="00015C53" w:rsidP="001D625C">
      <w:pPr>
        <w:spacing w:after="0"/>
        <w:ind w:righ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Юрий А</w:t>
      </w:r>
      <w:r w:rsidR="00DE3A63">
        <w:rPr>
          <w:rFonts w:ascii="Times New Roman" w:hAnsi="Times New Roman" w:cs="Times New Roman"/>
          <w:sz w:val="24"/>
          <w:szCs w:val="24"/>
        </w:rPr>
        <w:t xml:space="preserve">натольевич  в завершении </w:t>
      </w:r>
      <w:r w:rsidR="00907070">
        <w:rPr>
          <w:rFonts w:ascii="Times New Roman" w:hAnsi="Times New Roman" w:cs="Times New Roman"/>
          <w:sz w:val="24"/>
          <w:szCs w:val="24"/>
        </w:rPr>
        <w:t xml:space="preserve"> обратил внимание членов научно-методического совета на необходимость изучения информации</w:t>
      </w:r>
      <w:r w:rsidR="00F8462F">
        <w:rPr>
          <w:rFonts w:ascii="Times New Roman" w:hAnsi="Times New Roman" w:cs="Times New Roman"/>
          <w:sz w:val="24"/>
          <w:szCs w:val="24"/>
        </w:rPr>
        <w:t>,</w:t>
      </w:r>
      <w:r w:rsidR="00907070">
        <w:rPr>
          <w:rFonts w:ascii="Times New Roman" w:hAnsi="Times New Roman" w:cs="Times New Roman"/>
          <w:sz w:val="24"/>
          <w:szCs w:val="24"/>
        </w:rPr>
        <w:t xml:space="preserve"> размещаемой на</w:t>
      </w:r>
      <w:r w:rsidR="0017003B">
        <w:rPr>
          <w:rFonts w:ascii="Times New Roman" w:hAnsi="Times New Roman" w:cs="Times New Roman"/>
          <w:sz w:val="24"/>
          <w:szCs w:val="24"/>
        </w:rPr>
        <w:t xml:space="preserve"> офиц</w:t>
      </w:r>
      <w:r w:rsidR="0017003B">
        <w:rPr>
          <w:rFonts w:ascii="Times New Roman" w:hAnsi="Times New Roman" w:cs="Times New Roman"/>
          <w:sz w:val="24"/>
          <w:szCs w:val="24"/>
        </w:rPr>
        <w:t>и</w:t>
      </w:r>
      <w:r w:rsidR="0017003B">
        <w:rPr>
          <w:rFonts w:ascii="Times New Roman" w:hAnsi="Times New Roman" w:cs="Times New Roman"/>
          <w:sz w:val="24"/>
          <w:szCs w:val="24"/>
        </w:rPr>
        <w:t>аль</w:t>
      </w:r>
      <w:r w:rsidR="00907070">
        <w:rPr>
          <w:rFonts w:ascii="Times New Roman" w:hAnsi="Times New Roman" w:cs="Times New Roman"/>
          <w:sz w:val="24"/>
          <w:szCs w:val="24"/>
        </w:rPr>
        <w:t>ных</w:t>
      </w:r>
      <w:r w:rsidR="0017003B">
        <w:rPr>
          <w:rFonts w:ascii="Times New Roman" w:hAnsi="Times New Roman" w:cs="Times New Roman"/>
          <w:sz w:val="24"/>
          <w:szCs w:val="24"/>
        </w:rPr>
        <w:t xml:space="preserve"> сай</w:t>
      </w:r>
      <w:r w:rsidR="00907070">
        <w:rPr>
          <w:rFonts w:ascii="Times New Roman" w:hAnsi="Times New Roman" w:cs="Times New Roman"/>
          <w:sz w:val="24"/>
          <w:szCs w:val="24"/>
        </w:rPr>
        <w:t>тах Минобрнауки</w:t>
      </w:r>
      <w:r w:rsidRPr="00015C53">
        <w:rPr>
          <w:rFonts w:ascii="Times New Roman" w:hAnsi="Times New Roman" w:cs="Times New Roman"/>
          <w:sz w:val="24"/>
          <w:szCs w:val="24"/>
        </w:rPr>
        <w:t>, Рособрнадзора, Единого портала обсуждения НПА, Коо</w:t>
      </w:r>
      <w:r w:rsidRPr="00015C53">
        <w:rPr>
          <w:rFonts w:ascii="Times New Roman" w:hAnsi="Times New Roman" w:cs="Times New Roman"/>
          <w:sz w:val="24"/>
          <w:szCs w:val="24"/>
        </w:rPr>
        <w:t>р</w:t>
      </w:r>
      <w:r w:rsidRPr="00015C53">
        <w:rPr>
          <w:rFonts w:ascii="Times New Roman" w:hAnsi="Times New Roman" w:cs="Times New Roman"/>
          <w:sz w:val="24"/>
          <w:szCs w:val="24"/>
        </w:rPr>
        <w:t>динационного Совета УМО, Всероссийской информационной образовательной системы с целью своевременного ознакомления сотрудников университета с нормативными д</w:t>
      </w:r>
      <w:r w:rsidRPr="00015C53">
        <w:rPr>
          <w:rFonts w:ascii="Times New Roman" w:hAnsi="Times New Roman" w:cs="Times New Roman"/>
          <w:sz w:val="24"/>
          <w:szCs w:val="24"/>
        </w:rPr>
        <w:t>о</w:t>
      </w:r>
      <w:r w:rsidRPr="00015C53">
        <w:rPr>
          <w:rFonts w:ascii="Times New Roman" w:hAnsi="Times New Roman" w:cs="Times New Roman"/>
          <w:sz w:val="24"/>
          <w:szCs w:val="24"/>
        </w:rPr>
        <w:t>кументами, регламентирующими научно-образовательную де</w:t>
      </w:r>
      <w:r w:rsidRPr="00015C53">
        <w:rPr>
          <w:rFonts w:ascii="Times New Roman" w:hAnsi="Times New Roman" w:cs="Times New Roman"/>
          <w:sz w:val="24"/>
          <w:szCs w:val="24"/>
        </w:rPr>
        <w:t>я</w:t>
      </w:r>
      <w:r w:rsidRPr="00015C53">
        <w:rPr>
          <w:rFonts w:ascii="Times New Roman" w:hAnsi="Times New Roman" w:cs="Times New Roman"/>
          <w:sz w:val="24"/>
          <w:szCs w:val="24"/>
        </w:rPr>
        <w:t>тельность.</w:t>
      </w:r>
    </w:p>
    <w:p w:rsidR="00015C53" w:rsidRPr="00015C53" w:rsidRDefault="00015C53" w:rsidP="00015C53">
      <w:pPr>
        <w:spacing w:after="0"/>
        <w:ind w:right="142" w:firstLine="709"/>
        <w:rPr>
          <w:rFonts w:ascii="Times New Roman" w:hAnsi="Times New Roman" w:cs="Times New Roman"/>
          <w:sz w:val="24"/>
          <w:szCs w:val="24"/>
        </w:rPr>
      </w:pPr>
    </w:p>
    <w:p w:rsidR="002469E1" w:rsidRDefault="00902999" w:rsidP="00015C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CD73F4" w:rsidRPr="0053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53">
        <w:rPr>
          <w:rFonts w:ascii="Times New Roman" w:hAnsi="Times New Roman" w:cs="Times New Roman"/>
          <w:b/>
          <w:sz w:val="24"/>
          <w:szCs w:val="24"/>
        </w:rPr>
        <w:t xml:space="preserve">Гулинова Д.Ю., </w:t>
      </w:r>
      <w:r w:rsidR="00015C53" w:rsidRPr="00162DEC">
        <w:rPr>
          <w:rFonts w:ascii="Times New Roman" w:hAnsi="Times New Roman" w:cs="Times New Roman"/>
          <w:sz w:val="24"/>
          <w:szCs w:val="24"/>
        </w:rPr>
        <w:t>начальника управления международного сотрудничес</w:t>
      </w:r>
      <w:r w:rsidR="00015C53" w:rsidRPr="00162DEC">
        <w:rPr>
          <w:rFonts w:ascii="Times New Roman" w:hAnsi="Times New Roman" w:cs="Times New Roman"/>
          <w:sz w:val="24"/>
          <w:szCs w:val="24"/>
        </w:rPr>
        <w:t>т</w:t>
      </w:r>
      <w:r w:rsidR="00015C53" w:rsidRPr="00162DEC">
        <w:rPr>
          <w:rFonts w:ascii="Times New Roman" w:hAnsi="Times New Roman" w:cs="Times New Roman"/>
          <w:sz w:val="24"/>
          <w:szCs w:val="24"/>
        </w:rPr>
        <w:t xml:space="preserve">ва, о </w:t>
      </w:r>
      <w:r w:rsidR="00162DEC" w:rsidRPr="00162DEC">
        <w:rPr>
          <w:rFonts w:ascii="Times New Roman" w:hAnsi="Times New Roman" w:cs="Times New Roman"/>
          <w:sz w:val="24"/>
          <w:szCs w:val="24"/>
        </w:rPr>
        <w:t>положение об академической мобильности.</w:t>
      </w:r>
    </w:p>
    <w:p w:rsidR="00061FBB" w:rsidRDefault="00061FBB" w:rsidP="00015C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Гулинов Д.Ю. познакомил  с документами положения</w:t>
      </w:r>
      <w:r w:rsidRPr="00162DEC">
        <w:rPr>
          <w:rFonts w:ascii="Times New Roman" w:hAnsi="Times New Roman" w:cs="Times New Roman"/>
          <w:sz w:val="24"/>
          <w:szCs w:val="24"/>
        </w:rPr>
        <w:t xml:space="preserve"> об академической мобильности</w:t>
      </w:r>
      <w:r>
        <w:rPr>
          <w:rFonts w:ascii="Times New Roman" w:hAnsi="Times New Roman" w:cs="Times New Roman"/>
          <w:sz w:val="24"/>
          <w:szCs w:val="24"/>
        </w:rPr>
        <w:t>, которое регламентирует деятельность университета .Дмитрий Юрьевич обратился к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легам для предложений и рекомендаций до утверждения на Ученом овеете университета.</w:t>
      </w:r>
    </w:p>
    <w:p w:rsidR="00162DEC" w:rsidRPr="004F230B" w:rsidRDefault="00162DEC" w:rsidP="00162DEC">
      <w:pPr>
        <w:pStyle w:val="1"/>
        <w:suppressAutoHyphens/>
        <w:spacing w:before="120"/>
        <w:ind w:left="0"/>
        <w:rPr>
          <w:b w:val="0"/>
          <w:szCs w:val="24"/>
        </w:rPr>
      </w:pPr>
      <w:r w:rsidRPr="0017003B">
        <w:rPr>
          <w:rFonts w:cs="Times New Roman"/>
          <w:b w:val="0"/>
          <w:szCs w:val="24"/>
        </w:rPr>
        <w:t xml:space="preserve"> Дмитрий Юрьевич</w:t>
      </w:r>
      <w:r>
        <w:rPr>
          <w:rFonts w:cs="Times New Roman"/>
          <w:szCs w:val="24"/>
        </w:rPr>
        <w:t xml:space="preserve"> </w:t>
      </w:r>
      <w:r w:rsidRPr="004F230B">
        <w:rPr>
          <w:b w:val="0"/>
          <w:szCs w:val="24"/>
        </w:rPr>
        <w:t>отметил область применения положения:</w:t>
      </w:r>
    </w:p>
    <w:p w:rsidR="00162DEC" w:rsidRPr="004F230B" w:rsidRDefault="00162DEC" w:rsidP="00162DEC">
      <w:pPr>
        <w:spacing w:after="120"/>
        <w:ind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1.1. Настоящее Положение об академической мобильности в ВГСПУ определяет общие пр</w:t>
      </w:r>
      <w:r w:rsidRPr="004F230B">
        <w:rPr>
          <w:rFonts w:ascii="Times New Roman" w:eastAsia="Times New Roman" w:hAnsi="Times New Roman" w:cs="Times New Roman"/>
        </w:rPr>
        <w:t>а</w:t>
      </w:r>
      <w:r w:rsidRPr="004F230B">
        <w:rPr>
          <w:rFonts w:ascii="Times New Roman" w:eastAsia="Times New Roman" w:hAnsi="Times New Roman" w:cs="Times New Roman"/>
        </w:rPr>
        <w:t>вила организации учебного процесса в Волгоградском государственном социально-педагогическом университете (далее ФГБОУ ВПО «ВГСПУ») в условиях уровневой системы о</w:t>
      </w:r>
      <w:r w:rsidRPr="004F230B">
        <w:rPr>
          <w:rFonts w:ascii="Times New Roman" w:eastAsia="Times New Roman" w:hAnsi="Times New Roman" w:cs="Times New Roman"/>
        </w:rPr>
        <w:t>б</w:t>
      </w:r>
      <w:r w:rsidRPr="004F230B">
        <w:rPr>
          <w:rFonts w:ascii="Times New Roman" w:eastAsia="Times New Roman" w:hAnsi="Times New Roman" w:cs="Times New Roman"/>
        </w:rPr>
        <w:lastRenderedPageBreak/>
        <w:t>разования для студентов университета, освоивших часть основной</w:t>
      </w:r>
      <w:r w:rsidRPr="00A438F5">
        <w:rPr>
          <w:rFonts w:ascii="Calibri" w:eastAsia="Times New Roman" w:hAnsi="Calibri" w:cs="Times New Roman"/>
        </w:rPr>
        <w:t xml:space="preserve"> </w:t>
      </w:r>
      <w:r w:rsidRPr="004F230B">
        <w:rPr>
          <w:rFonts w:ascii="Times New Roman" w:eastAsia="Times New Roman" w:hAnsi="Times New Roman" w:cs="Times New Roman"/>
        </w:rPr>
        <w:t>образовательной программы в других вузах, в том числе зарубежных.</w:t>
      </w:r>
    </w:p>
    <w:p w:rsidR="00162DEC" w:rsidRDefault="00162DEC" w:rsidP="00162DEC">
      <w:pPr>
        <w:pStyle w:val="af1"/>
        <w:ind w:left="0" w:firstLine="567"/>
        <w:jc w:val="both"/>
        <w:rPr>
          <w:bCs/>
        </w:rPr>
      </w:pPr>
      <w:r w:rsidRPr="00241427">
        <w:t xml:space="preserve">1.2. Настоящее положение разработано в целях повышения качества образования и научных исследований, совершенствования системы управления, установления внешних  и внутренних интеграционных связей, выполнения миссии ВГСПУ. Положение является документом СМК ФГБОУ ВПО «ВГСПУ», относящимся к документированным процедурам 01.07.ОП03.01 «Подготовка образовательного процесса по основным образовательным программам» и </w:t>
      </w:r>
      <w:r w:rsidRPr="00241427">
        <w:rPr>
          <w:bCs/>
        </w:rPr>
        <w:t>01.07.ОП03.02 «Реализация образовательного процесса», «Формирование контингента».</w:t>
      </w:r>
    </w:p>
    <w:p w:rsidR="00162DEC" w:rsidRPr="00467D6B" w:rsidRDefault="0017003B" w:rsidP="00467D6B">
      <w:pPr>
        <w:pStyle w:val="af1"/>
        <w:ind w:left="0" w:firstLine="567"/>
        <w:jc w:val="both"/>
        <w:rPr>
          <w:bCs/>
        </w:rPr>
      </w:pPr>
      <w:r>
        <w:rPr>
          <w:bCs/>
        </w:rPr>
        <w:t xml:space="preserve">Юрий Дмитриевич </w:t>
      </w:r>
      <w:r w:rsidR="00467D6B">
        <w:rPr>
          <w:bCs/>
        </w:rPr>
        <w:t xml:space="preserve">пояснил, что </w:t>
      </w:r>
      <w:r w:rsidR="00467D6B">
        <w:rPr>
          <w:b/>
        </w:rPr>
        <w:t>а</w:t>
      </w:r>
      <w:r w:rsidR="00162DEC" w:rsidRPr="00162DEC">
        <w:rPr>
          <w:b/>
        </w:rPr>
        <w:t xml:space="preserve">кадемическая мобильность </w:t>
      </w:r>
      <w:r w:rsidR="00162DEC" w:rsidRPr="00162DEC">
        <w:t>– перемещение обучающегося (студента, аспиранта, слушателя) или работника, имеющего отношение к образованию, на определенный период (но не более одного года) в другое образовательное или научное учреждение (в своей стране или за рубежом) для обучения, преподавания, проведения исследований или повышения квалификации, после чего обучающийся или работник возвращается в свое основное учебное заведение.</w:t>
      </w:r>
    </w:p>
    <w:p w:rsidR="00467D6B" w:rsidRDefault="00834D1B" w:rsidP="00467D6B">
      <w:pPr>
        <w:tabs>
          <w:tab w:val="left" w:pos="709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Гулинов Дмитрий Юрьевич  д</w:t>
      </w:r>
      <w:r w:rsidR="00467D6B">
        <w:rPr>
          <w:rFonts w:ascii="Times New Roman" w:hAnsi="Times New Roman" w:cs="Times New Roman"/>
        </w:rPr>
        <w:t xml:space="preserve">овёл до сведения, </w:t>
      </w:r>
      <w:r w:rsidR="00162DEC" w:rsidRPr="00834D1B">
        <w:rPr>
          <w:rFonts w:ascii="Times New Roman" w:hAnsi="Times New Roman" w:cs="Times New Roman"/>
        </w:rPr>
        <w:t xml:space="preserve">что </w:t>
      </w:r>
      <w:r w:rsidR="00162DEC" w:rsidRPr="00834D1B">
        <w:rPr>
          <w:rFonts w:ascii="Times New Roman" w:eastAsia="Times New Roman" w:hAnsi="Times New Roman" w:cs="Times New Roman"/>
        </w:rPr>
        <w:t xml:space="preserve"> </w:t>
      </w:r>
      <w:r w:rsidR="00467D6B">
        <w:rPr>
          <w:rFonts w:ascii="Times New Roman" w:eastAsia="Times New Roman" w:hAnsi="Times New Roman" w:cs="Times New Roman"/>
        </w:rPr>
        <w:t>о</w:t>
      </w:r>
      <w:r w:rsidR="00162DEC" w:rsidRPr="00834D1B">
        <w:rPr>
          <w:rFonts w:ascii="Times New Roman" w:eastAsia="Times New Roman" w:hAnsi="Times New Roman" w:cs="Times New Roman"/>
        </w:rPr>
        <w:t>сновная цель настоящего Положения – уп</w:t>
      </w:r>
      <w:r w:rsidR="00162DEC" w:rsidRPr="00834D1B">
        <w:rPr>
          <w:rFonts w:ascii="Times New Roman" w:eastAsia="Times New Roman" w:hAnsi="Times New Roman" w:cs="Times New Roman"/>
        </w:rPr>
        <w:t>о</w:t>
      </w:r>
      <w:r w:rsidR="00162DEC" w:rsidRPr="00834D1B">
        <w:rPr>
          <w:rFonts w:ascii="Times New Roman" w:eastAsia="Times New Roman" w:hAnsi="Times New Roman" w:cs="Times New Roman"/>
        </w:rPr>
        <w:t>рядочивание участия вуза в Болонском процессе и обеспечение академической мобильности ст</w:t>
      </w:r>
      <w:r w:rsidR="00162DEC" w:rsidRPr="00834D1B">
        <w:rPr>
          <w:rFonts w:ascii="Times New Roman" w:eastAsia="Times New Roman" w:hAnsi="Times New Roman" w:cs="Times New Roman"/>
        </w:rPr>
        <w:t>у</w:t>
      </w:r>
      <w:r w:rsidR="00162DEC" w:rsidRPr="00834D1B">
        <w:rPr>
          <w:rFonts w:ascii="Times New Roman" w:eastAsia="Times New Roman" w:hAnsi="Times New Roman" w:cs="Times New Roman"/>
        </w:rPr>
        <w:t xml:space="preserve">дентов на территории РФ и за рубежом. </w:t>
      </w:r>
    </w:p>
    <w:p w:rsidR="00162DEC" w:rsidRPr="00467D6B" w:rsidRDefault="00467D6B" w:rsidP="00467D6B">
      <w:pPr>
        <w:tabs>
          <w:tab w:val="left" w:pos="709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2DEC" w:rsidRPr="00834D1B">
        <w:rPr>
          <w:rFonts w:ascii="Times New Roman" w:eastAsia="Times New Roman" w:hAnsi="Times New Roman" w:cs="Times New Roman"/>
        </w:rPr>
        <w:t>Основные задачи академической мобильности:</w:t>
      </w:r>
    </w:p>
    <w:p w:rsidR="00162DEC" w:rsidRPr="00834D1B" w:rsidRDefault="00162DEC" w:rsidP="00467D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34D1B">
        <w:rPr>
          <w:rFonts w:ascii="Times New Roman" w:eastAsia="Times New Roman" w:hAnsi="Times New Roman" w:cs="Times New Roman"/>
        </w:rPr>
        <w:t>- повышение качества специальной подготовки в рамках учебной программы и индивид</w:t>
      </w:r>
      <w:r w:rsidRPr="00834D1B">
        <w:rPr>
          <w:rFonts w:ascii="Times New Roman" w:eastAsia="Times New Roman" w:hAnsi="Times New Roman" w:cs="Times New Roman"/>
        </w:rPr>
        <w:t>у</w:t>
      </w:r>
      <w:r w:rsidRPr="00834D1B">
        <w:rPr>
          <w:rFonts w:ascii="Times New Roman" w:eastAsia="Times New Roman" w:hAnsi="Times New Roman" w:cs="Times New Roman"/>
        </w:rPr>
        <w:t>ального плана научной работы;</w:t>
      </w:r>
    </w:p>
    <w:p w:rsidR="00162DEC" w:rsidRPr="00834D1B" w:rsidRDefault="00162DEC" w:rsidP="00467D6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34D1B">
        <w:rPr>
          <w:rFonts w:ascii="Times New Roman" w:eastAsia="Times New Roman" w:hAnsi="Times New Roman" w:cs="Times New Roman"/>
        </w:rPr>
        <w:t>- повышение адаптационных возможностей обучающихся и преподавателей в изменяющи</w:t>
      </w:r>
      <w:r w:rsidRPr="00834D1B">
        <w:rPr>
          <w:rFonts w:ascii="Times New Roman" w:eastAsia="Times New Roman" w:hAnsi="Times New Roman" w:cs="Times New Roman"/>
        </w:rPr>
        <w:t>х</w:t>
      </w:r>
      <w:r w:rsidRPr="00834D1B">
        <w:rPr>
          <w:rFonts w:ascii="Times New Roman" w:eastAsia="Times New Roman" w:hAnsi="Times New Roman" w:cs="Times New Roman"/>
        </w:rPr>
        <w:t>ся условиях образовательного пространства;</w:t>
      </w:r>
    </w:p>
    <w:p w:rsidR="00162DEC" w:rsidRPr="00834D1B" w:rsidRDefault="00162DEC" w:rsidP="00467D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34D1B">
        <w:rPr>
          <w:rFonts w:ascii="Times New Roman" w:eastAsia="Times New Roman" w:hAnsi="Times New Roman" w:cs="Times New Roman"/>
        </w:rPr>
        <w:t>- развитие коммуникативной компетенции на основе изучения иностранных языков и обуч</w:t>
      </w:r>
      <w:r w:rsidRPr="00834D1B">
        <w:rPr>
          <w:rFonts w:ascii="Times New Roman" w:eastAsia="Times New Roman" w:hAnsi="Times New Roman" w:cs="Times New Roman"/>
        </w:rPr>
        <w:t>е</w:t>
      </w:r>
      <w:r w:rsidRPr="00834D1B">
        <w:rPr>
          <w:rFonts w:ascii="Times New Roman" w:eastAsia="Times New Roman" w:hAnsi="Times New Roman" w:cs="Times New Roman"/>
        </w:rPr>
        <w:t>ния в иноязычной среде;</w:t>
      </w:r>
    </w:p>
    <w:p w:rsidR="00162DEC" w:rsidRPr="00834D1B" w:rsidRDefault="00162DEC" w:rsidP="00467D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34D1B">
        <w:rPr>
          <w:rFonts w:ascii="Times New Roman" w:eastAsia="Times New Roman" w:hAnsi="Times New Roman" w:cs="Times New Roman"/>
        </w:rPr>
        <w:t>- обеспечение более высокого уровня приобретаемой квалификации (степени);</w:t>
      </w:r>
    </w:p>
    <w:p w:rsidR="00162DEC" w:rsidRPr="00834D1B" w:rsidRDefault="00162DEC" w:rsidP="00467D6B">
      <w:pPr>
        <w:pStyle w:val="af0"/>
        <w:tabs>
          <w:tab w:val="left" w:pos="709"/>
        </w:tabs>
        <w:spacing w:before="0" w:beforeAutospacing="0" w:after="0" w:afterAutospacing="0"/>
        <w:ind w:firstLine="567"/>
      </w:pPr>
      <w:r w:rsidRPr="00834D1B">
        <w:t>- совмещение образовательного процесса с любой национальной образовательной системой;</w:t>
      </w:r>
    </w:p>
    <w:p w:rsidR="00162DEC" w:rsidRPr="00834D1B" w:rsidRDefault="00162DEC" w:rsidP="00467D6B">
      <w:pPr>
        <w:pStyle w:val="af0"/>
        <w:tabs>
          <w:tab w:val="left" w:pos="709"/>
        </w:tabs>
        <w:spacing w:before="0" w:beforeAutospacing="0" w:after="0" w:afterAutospacing="0"/>
        <w:ind w:firstLine="567"/>
      </w:pPr>
      <w:r w:rsidRPr="00834D1B">
        <w:t>- преемственность по всем видам программ и формам обучения в высшем образов</w:t>
      </w:r>
      <w:r w:rsidRPr="00834D1B">
        <w:t>а</w:t>
      </w:r>
      <w:r w:rsidRPr="00834D1B">
        <w:t>нии;</w:t>
      </w:r>
    </w:p>
    <w:p w:rsidR="00162DEC" w:rsidRPr="00834D1B" w:rsidRDefault="00162DEC" w:rsidP="00162DEC">
      <w:pPr>
        <w:pStyle w:val="af0"/>
        <w:tabs>
          <w:tab w:val="left" w:pos="709"/>
        </w:tabs>
        <w:spacing w:before="0" w:beforeAutospacing="0" w:after="0" w:afterAutospacing="0"/>
        <w:ind w:firstLine="567"/>
      </w:pPr>
      <w:r w:rsidRPr="00834D1B">
        <w:t>- использование и развитие существующих параметров системы ЕСЕ</w:t>
      </w:r>
      <w:r w:rsidRPr="00834D1B">
        <w:rPr>
          <w:lang w:val="en-US"/>
        </w:rPr>
        <w:t>S</w:t>
      </w:r>
      <w:r w:rsidRPr="00834D1B">
        <w:t>: кредитов, международного зачётного перевода, информационного пакета и т.д;</w:t>
      </w:r>
    </w:p>
    <w:p w:rsidR="00162DEC" w:rsidRPr="00834D1B" w:rsidRDefault="00162DEC" w:rsidP="00162DEC">
      <w:pPr>
        <w:pStyle w:val="af0"/>
        <w:tabs>
          <w:tab w:val="left" w:pos="709"/>
        </w:tabs>
        <w:spacing w:before="0" w:beforeAutospacing="0" w:after="0" w:afterAutospacing="0"/>
        <w:ind w:firstLine="567"/>
      </w:pPr>
      <w:r w:rsidRPr="00834D1B">
        <w:t>- совместимость с общеевропейским приложением к диплому;</w:t>
      </w:r>
    </w:p>
    <w:p w:rsidR="00162DEC" w:rsidRPr="00834D1B" w:rsidRDefault="00162DEC" w:rsidP="00162DEC">
      <w:pPr>
        <w:pStyle w:val="4"/>
        <w:shd w:val="clear" w:color="auto" w:fill="auto"/>
        <w:tabs>
          <w:tab w:val="left" w:pos="363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4D1B">
        <w:rPr>
          <w:rFonts w:ascii="Times New Roman" w:eastAsia="Times New Roman" w:hAnsi="Times New Roman" w:cs="Times New Roman"/>
          <w:sz w:val="24"/>
          <w:szCs w:val="24"/>
        </w:rPr>
        <w:t xml:space="preserve">- повышении конкурентоспособности и привлекательности образовательных услуг; </w:t>
      </w:r>
    </w:p>
    <w:p w:rsidR="00162DEC" w:rsidRPr="00834D1B" w:rsidRDefault="00162DEC" w:rsidP="00162DEC">
      <w:pPr>
        <w:pStyle w:val="4"/>
        <w:shd w:val="clear" w:color="auto" w:fill="auto"/>
        <w:tabs>
          <w:tab w:val="left" w:pos="363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4D1B">
        <w:rPr>
          <w:rFonts w:ascii="Times New Roman" w:eastAsia="Times New Roman" w:hAnsi="Times New Roman" w:cs="Times New Roman"/>
          <w:sz w:val="24"/>
          <w:szCs w:val="24"/>
        </w:rPr>
        <w:t>- повышение инвестиционной привлекательности ВГСПУ за счет повышения конк</w:t>
      </w:r>
      <w:r w:rsidRPr="00834D1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4D1B">
        <w:rPr>
          <w:rFonts w:ascii="Times New Roman" w:eastAsia="Times New Roman" w:hAnsi="Times New Roman" w:cs="Times New Roman"/>
          <w:sz w:val="24"/>
          <w:szCs w:val="24"/>
        </w:rPr>
        <w:t xml:space="preserve">рентоспособности выпускников и качества их профессиональных знаний; </w:t>
      </w:r>
    </w:p>
    <w:p w:rsidR="00162DEC" w:rsidRPr="00834D1B" w:rsidRDefault="00162DEC" w:rsidP="00162DEC">
      <w:pPr>
        <w:pStyle w:val="4"/>
        <w:shd w:val="clear" w:color="auto" w:fill="auto"/>
        <w:tabs>
          <w:tab w:val="left" w:pos="349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34D1B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дополнительных источников финансирования деятельности ВГСПУ; </w:t>
      </w:r>
    </w:p>
    <w:p w:rsidR="00162DEC" w:rsidRPr="00834D1B" w:rsidRDefault="00162DEC" w:rsidP="00162DEC">
      <w:pPr>
        <w:pStyle w:val="4"/>
        <w:shd w:val="clear" w:color="auto" w:fill="auto"/>
        <w:tabs>
          <w:tab w:val="left" w:pos="349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834D1B">
        <w:rPr>
          <w:rFonts w:ascii="Times New Roman" w:eastAsia="Times New Roman" w:hAnsi="Times New Roman" w:cs="Times New Roman"/>
        </w:rPr>
        <w:t>- развитие международных связей ВГСПУ.</w:t>
      </w:r>
    </w:p>
    <w:p w:rsidR="006B56D0" w:rsidRDefault="006B56D0" w:rsidP="00162DEC">
      <w:pPr>
        <w:pStyle w:val="4"/>
        <w:shd w:val="clear" w:color="auto" w:fill="auto"/>
        <w:tabs>
          <w:tab w:val="left" w:pos="349"/>
        </w:tabs>
        <w:spacing w:after="0" w:line="240" w:lineRule="auto"/>
        <w:ind w:firstLine="567"/>
      </w:pPr>
    </w:p>
    <w:p w:rsidR="006B56D0" w:rsidRPr="004F230B" w:rsidRDefault="006B56D0" w:rsidP="00467D6B">
      <w:pPr>
        <w:tabs>
          <w:tab w:val="left" w:pos="993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Основными видами академической мобильности являются:</w:t>
      </w:r>
    </w:p>
    <w:p w:rsidR="006B56D0" w:rsidRPr="004F230B" w:rsidRDefault="006B56D0" w:rsidP="00005F8E">
      <w:pPr>
        <w:tabs>
          <w:tab w:val="num" w:pos="0"/>
          <w:tab w:val="num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• международная и внутрироссийская;</w:t>
      </w:r>
    </w:p>
    <w:p w:rsidR="006B56D0" w:rsidRPr="004F230B" w:rsidRDefault="006B56D0" w:rsidP="00005F8E">
      <w:pPr>
        <w:tabs>
          <w:tab w:val="num" w:pos="0"/>
          <w:tab w:val="num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• индивидуальная и групповая.</w:t>
      </w:r>
    </w:p>
    <w:p w:rsidR="006B56D0" w:rsidRPr="004F230B" w:rsidRDefault="00467D6B" w:rsidP="00467D6B">
      <w:pPr>
        <w:pStyle w:val="4"/>
        <w:shd w:val="clear" w:color="auto" w:fill="auto"/>
        <w:tabs>
          <w:tab w:val="left" w:pos="675"/>
        </w:tabs>
        <w:spacing w:before="12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Дмитрий Юрьевич отметил, что о</w:t>
      </w:r>
      <w:r w:rsidR="006B56D0" w:rsidRPr="004F230B">
        <w:rPr>
          <w:rFonts w:ascii="Times New Roman" w:eastAsia="Times New Roman" w:hAnsi="Times New Roman" w:cs="Times New Roman"/>
          <w:sz w:val="24"/>
          <w:szCs w:val="24"/>
        </w:rPr>
        <w:t>снованием для осуществления академической мобильности студентами и преподавателями ВГСПУ является официальное приглашение от принимающего вуза.</w:t>
      </w:r>
    </w:p>
    <w:p w:rsidR="00162DEC" w:rsidRPr="00467D6B" w:rsidRDefault="00162DEC" w:rsidP="00467D6B">
      <w:pPr>
        <w:pStyle w:val="af1"/>
        <w:spacing w:after="0"/>
        <w:ind w:left="0"/>
        <w:jc w:val="both"/>
        <w:rPr>
          <w:rFonts w:eastAsiaTheme="minorEastAsia"/>
          <w:sz w:val="22"/>
          <w:szCs w:val="22"/>
          <w:lang w:eastAsia="ru-RU"/>
        </w:rPr>
      </w:pPr>
    </w:p>
    <w:p w:rsidR="006B56D0" w:rsidRPr="00467D6B" w:rsidRDefault="006B56D0" w:rsidP="00467D6B">
      <w:pPr>
        <w:numPr>
          <w:ilvl w:val="0"/>
          <w:numId w:val="7"/>
        </w:numPr>
        <w:tabs>
          <w:tab w:val="clear" w:pos="360"/>
          <w:tab w:val="num" w:pos="0"/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D6B">
        <w:rPr>
          <w:rFonts w:ascii="Times New Roman" w:eastAsia="Times New Roman" w:hAnsi="Times New Roman" w:cs="Times New Roman"/>
          <w:b/>
          <w:sz w:val="28"/>
          <w:szCs w:val="28"/>
        </w:rPr>
        <w:t>Организация академической мобильности студентов ВГСПУ</w:t>
      </w:r>
    </w:p>
    <w:p w:rsidR="006B56D0" w:rsidRPr="00467D6B" w:rsidRDefault="006B56D0" w:rsidP="00467D6B">
      <w:pPr>
        <w:pStyle w:val="4"/>
        <w:numPr>
          <w:ilvl w:val="1"/>
          <w:numId w:val="7"/>
        </w:numPr>
        <w:shd w:val="clear" w:color="auto" w:fill="auto"/>
        <w:tabs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67D6B">
        <w:rPr>
          <w:rFonts w:ascii="Times New Roman" w:eastAsia="Times New Roman" w:hAnsi="Times New Roman" w:cs="Times New Roman"/>
          <w:sz w:val="24"/>
          <w:szCs w:val="24"/>
        </w:rPr>
        <w:t>Обязательным условием для реализации академической мобильности студентов ВГСПУ, в том числе инициативной, является:</w:t>
      </w:r>
    </w:p>
    <w:p w:rsidR="006B56D0" w:rsidRPr="00467D6B" w:rsidRDefault="006B56D0" w:rsidP="00467D6B">
      <w:pPr>
        <w:pStyle w:val="4"/>
        <w:numPr>
          <w:ilvl w:val="0"/>
          <w:numId w:val="8"/>
        </w:numPr>
        <w:shd w:val="clear" w:color="auto" w:fill="auto"/>
        <w:tabs>
          <w:tab w:val="num" w:pos="0"/>
          <w:tab w:val="left" w:pos="83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67D6B">
        <w:rPr>
          <w:rFonts w:ascii="Times New Roman" w:eastAsia="Times New Roman" w:hAnsi="Times New Roman" w:cs="Times New Roman"/>
          <w:sz w:val="24"/>
          <w:szCs w:val="24"/>
        </w:rPr>
        <w:t>отсутствие академической задолженности;</w:t>
      </w:r>
    </w:p>
    <w:p w:rsidR="006B56D0" w:rsidRPr="00467D6B" w:rsidRDefault="006B56D0" w:rsidP="00467D6B">
      <w:pPr>
        <w:pStyle w:val="4"/>
        <w:numPr>
          <w:ilvl w:val="0"/>
          <w:numId w:val="8"/>
        </w:numPr>
        <w:shd w:val="clear" w:color="auto" w:fill="auto"/>
        <w:tabs>
          <w:tab w:val="num" w:pos="0"/>
          <w:tab w:val="left" w:pos="836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467D6B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оформление индивидуального учебного плана, включающего дисциплины, по</w:t>
      </w:r>
      <w:r w:rsidRPr="00467D6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67D6B">
        <w:rPr>
          <w:rFonts w:ascii="Times New Roman" w:eastAsia="Times New Roman" w:hAnsi="Times New Roman" w:cs="Times New Roman"/>
          <w:sz w:val="24"/>
          <w:szCs w:val="24"/>
        </w:rPr>
        <w:t xml:space="preserve">лежащие изучению в другом вузе. </w:t>
      </w:r>
    </w:p>
    <w:p w:rsidR="006B56D0" w:rsidRPr="00467D6B" w:rsidRDefault="006B56D0" w:rsidP="00467D6B">
      <w:pPr>
        <w:pStyle w:val="af1"/>
        <w:spacing w:after="0"/>
        <w:ind w:left="0"/>
        <w:jc w:val="both"/>
      </w:pPr>
    </w:p>
    <w:p w:rsidR="006B56D0" w:rsidRPr="00467D6B" w:rsidRDefault="006B56D0" w:rsidP="00467D6B">
      <w:pPr>
        <w:numPr>
          <w:ilvl w:val="1"/>
          <w:numId w:val="7"/>
        </w:numPr>
        <w:tabs>
          <w:tab w:val="num" w:pos="-142"/>
          <w:tab w:val="left" w:pos="851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</w:rPr>
      </w:pPr>
      <w:r w:rsidRPr="00467D6B">
        <w:rPr>
          <w:rFonts w:ascii="Times New Roman" w:eastAsia="Times New Roman" w:hAnsi="Times New Roman" w:cs="Times New Roman"/>
          <w:b/>
        </w:rPr>
        <w:t>Организация академической мобильности студентов при краткосрочном вкл</w:t>
      </w:r>
      <w:r w:rsidRPr="00467D6B">
        <w:rPr>
          <w:rFonts w:ascii="Times New Roman" w:eastAsia="Times New Roman" w:hAnsi="Times New Roman" w:cs="Times New Roman"/>
          <w:b/>
        </w:rPr>
        <w:t>ю</w:t>
      </w:r>
      <w:r w:rsidRPr="00467D6B">
        <w:rPr>
          <w:rFonts w:ascii="Times New Roman" w:eastAsia="Times New Roman" w:hAnsi="Times New Roman" w:cs="Times New Roman"/>
          <w:b/>
        </w:rPr>
        <w:t>ченном обучении в других вузах</w:t>
      </w:r>
    </w:p>
    <w:p w:rsidR="006B56D0" w:rsidRPr="00467D6B" w:rsidRDefault="006B56D0" w:rsidP="00467D6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67D6B">
        <w:rPr>
          <w:rFonts w:ascii="Times New Roman" w:eastAsia="Times New Roman" w:hAnsi="Times New Roman" w:cs="Times New Roman"/>
        </w:rPr>
        <w:t>5.9.1. Кратко</w:t>
      </w:r>
      <w:r w:rsidRPr="00467D6B">
        <w:rPr>
          <w:rFonts w:ascii="Times New Roman" w:eastAsia="Times New Roman" w:hAnsi="Times New Roman" w:cs="Times New Roman"/>
          <w:szCs w:val="28"/>
        </w:rPr>
        <w:t>срочное в</w:t>
      </w:r>
      <w:r w:rsidRPr="00467D6B">
        <w:rPr>
          <w:rFonts w:ascii="Times New Roman" w:eastAsia="Times New Roman" w:hAnsi="Times New Roman" w:cs="Times New Roman"/>
        </w:rPr>
        <w:t xml:space="preserve">ключенное обучение регламентируется следующими документами: </w:t>
      </w:r>
    </w:p>
    <w:p w:rsidR="006B56D0" w:rsidRPr="00467D6B" w:rsidRDefault="006B56D0" w:rsidP="00467D6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6" w:firstLine="567"/>
        <w:jc w:val="both"/>
        <w:rPr>
          <w:rFonts w:ascii="Times New Roman" w:eastAsia="Times New Roman" w:hAnsi="Times New Roman" w:cs="Times New Roman"/>
        </w:rPr>
      </w:pPr>
      <w:r w:rsidRPr="00467D6B">
        <w:rPr>
          <w:rFonts w:ascii="Times New Roman" w:eastAsia="Times New Roman" w:hAnsi="Times New Roman" w:cs="Times New Roman"/>
        </w:rPr>
        <w:t>договор о  включенном обучении для российских вузов-партнеров (Приложение 1);</w:t>
      </w:r>
    </w:p>
    <w:p w:rsidR="006B56D0" w:rsidRPr="00467D6B" w:rsidRDefault="006B56D0" w:rsidP="00467D6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6" w:firstLine="567"/>
        <w:jc w:val="both"/>
        <w:rPr>
          <w:rFonts w:ascii="Times New Roman" w:eastAsia="Times New Roman" w:hAnsi="Times New Roman" w:cs="Times New Roman"/>
        </w:rPr>
      </w:pPr>
      <w:r w:rsidRPr="00467D6B">
        <w:rPr>
          <w:rFonts w:ascii="Times New Roman" w:eastAsia="Times New Roman" w:hAnsi="Times New Roman" w:cs="Times New Roman"/>
        </w:rPr>
        <w:t>соглашение об обучении (</w:t>
      </w:r>
      <w:r w:rsidRPr="00467D6B">
        <w:rPr>
          <w:rFonts w:ascii="Times New Roman" w:eastAsia="Times New Roman" w:hAnsi="Times New Roman" w:cs="Times New Roman"/>
          <w:lang w:val="en-US"/>
        </w:rPr>
        <w:t>Learning</w:t>
      </w:r>
      <w:r w:rsidRPr="00467D6B">
        <w:rPr>
          <w:rFonts w:ascii="Times New Roman" w:eastAsia="Times New Roman" w:hAnsi="Times New Roman" w:cs="Times New Roman"/>
        </w:rPr>
        <w:t xml:space="preserve"> </w:t>
      </w:r>
      <w:r w:rsidRPr="00467D6B">
        <w:rPr>
          <w:rFonts w:ascii="Times New Roman" w:eastAsia="Times New Roman" w:hAnsi="Times New Roman" w:cs="Times New Roman"/>
          <w:lang w:val="en-US"/>
        </w:rPr>
        <w:t>Agreement</w:t>
      </w:r>
      <w:r w:rsidRPr="00467D6B">
        <w:rPr>
          <w:rFonts w:ascii="Times New Roman" w:eastAsia="Times New Roman" w:hAnsi="Times New Roman" w:cs="Times New Roman"/>
        </w:rPr>
        <w:t xml:space="preserve">) (Приложение  2); </w:t>
      </w:r>
    </w:p>
    <w:p w:rsidR="006B56D0" w:rsidRPr="00467D6B" w:rsidRDefault="006B56D0" w:rsidP="00467D6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6" w:firstLine="567"/>
        <w:jc w:val="both"/>
        <w:rPr>
          <w:rFonts w:ascii="Times New Roman" w:eastAsia="Times New Roman" w:hAnsi="Times New Roman" w:cs="Times New Roman"/>
        </w:rPr>
      </w:pPr>
      <w:r w:rsidRPr="00467D6B">
        <w:rPr>
          <w:rFonts w:ascii="Times New Roman" w:eastAsia="Times New Roman" w:hAnsi="Times New Roman" w:cs="Times New Roman"/>
        </w:rPr>
        <w:t>заявление студента (Приложение 3);</w:t>
      </w:r>
    </w:p>
    <w:p w:rsidR="006B56D0" w:rsidRPr="00467D6B" w:rsidRDefault="006B56D0" w:rsidP="00467D6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6" w:firstLine="567"/>
        <w:jc w:val="both"/>
        <w:rPr>
          <w:rFonts w:ascii="Times New Roman" w:eastAsia="Times New Roman" w:hAnsi="Times New Roman" w:cs="Times New Roman"/>
        </w:rPr>
      </w:pPr>
      <w:r w:rsidRPr="00467D6B">
        <w:rPr>
          <w:rFonts w:ascii="Times New Roman" w:eastAsia="Times New Roman" w:hAnsi="Times New Roman" w:cs="Times New Roman"/>
        </w:rPr>
        <w:t xml:space="preserve">индивидуальный учебный план (ИУП) студента в ВГСПУ на текущий учебный период (семестр, год) (Приложение 4); </w:t>
      </w:r>
    </w:p>
    <w:p w:rsidR="006B56D0" w:rsidRPr="00467D6B" w:rsidRDefault="006B56D0" w:rsidP="00467D6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6" w:firstLine="567"/>
        <w:jc w:val="both"/>
        <w:rPr>
          <w:rFonts w:ascii="Times New Roman" w:eastAsia="Times New Roman" w:hAnsi="Times New Roman" w:cs="Times New Roman"/>
        </w:rPr>
      </w:pPr>
      <w:r w:rsidRPr="00467D6B">
        <w:rPr>
          <w:rFonts w:ascii="Times New Roman" w:eastAsia="Times New Roman" w:hAnsi="Times New Roman" w:cs="Times New Roman"/>
        </w:rPr>
        <w:t>приказ о направлении студента на обучение в вуз-партнер (Приложение 5).</w:t>
      </w:r>
    </w:p>
    <w:p w:rsidR="006B56D0" w:rsidRPr="00467D6B" w:rsidRDefault="006B56D0" w:rsidP="00467D6B">
      <w:pPr>
        <w:numPr>
          <w:ilvl w:val="2"/>
          <w:numId w:val="9"/>
        </w:numPr>
        <w:tabs>
          <w:tab w:val="clear" w:pos="1570"/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</w:rPr>
      </w:pPr>
      <w:r w:rsidRPr="00467D6B">
        <w:rPr>
          <w:rFonts w:ascii="Times New Roman" w:eastAsia="Times New Roman" w:hAnsi="Times New Roman" w:cs="Times New Roman"/>
        </w:rPr>
        <w:t>Краткосрочное обучение имеет срок менее одного семестра и  предполагает изучение отдельных разделов дисциплин,  прохождение практик, выполнение студентами НИРС, лабор</w:t>
      </w:r>
      <w:r w:rsidRPr="00467D6B">
        <w:rPr>
          <w:rFonts w:ascii="Times New Roman" w:eastAsia="Times New Roman" w:hAnsi="Times New Roman" w:cs="Times New Roman"/>
        </w:rPr>
        <w:t>а</w:t>
      </w:r>
      <w:r w:rsidRPr="00467D6B">
        <w:rPr>
          <w:rFonts w:ascii="Times New Roman" w:eastAsia="Times New Roman" w:hAnsi="Times New Roman" w:cs="Times New Roman"/>
        </w:rPr>
        <w:t xml:space="preserve">торного практикума или других видов учебной деятельности в другом вузе в рамках того учебного плана, по которому обучается студент в направляющем вузе. </w:t>
      </w:r>
    </w:p>
    <w:p w:rsidR="006B56D0" w:rsidRPr="00467D6B" w:rsidRDefault="006B56D0" w:rsidP="00467D6B">
      <w:pPr>
        <w:pStyle w:val="af1"/>
        <w:spacing w:after="0"/>
        <w:ind w:left="0"/>
        <w:jc w:val="both"/>
      </w:pPr>
    </w:p>
    <w:p w:rsidR="006B56D0" w:rsidRPr="004F230B" w:rsidRDefault="006B56D0" w:rsidP="00467D6B">
      <w:pPr>
        <w:tabs>
          <w:tab w:val="left" w:pos="851"/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4F230B">
        <w:rPr>
          <w:rFonts w:ascii="Times New Roman" w:eastAsia="Times New Roman" w:hAnsi="Times New Roman" w:cs="Times New Roman"/>
          <w:b/>
        </w:rPr>
        <w:t>Организация академической мобильности студентов в рамках</w:t>
      </w:r>
      <w:r w:rsidRPr="004F230B">
        <w:rPr>
          <w:rFonts w:ascii="Times New Roman" w:eastAsia="Times New Roman" w:hAnsi="Times New Roman" w:cs="Times New Roman"/>
          <w:b/>
          <w:szCs w:val="28"/>
        </w:rPr>
        <w:t xml:space="preserve"> долгосрочных программ</w:t>
      </w:r>
      <w:r w:rsidRPr="004F230B">
        <w:rPr>
          <w:rFonts w:ascii="Times New Roman" w:eastAsia="Times New Roman" w:hAnsi="Times New Roman" w:cs="Times New Roman"/>
          <w:szCs w:val="28"/>
        </w:rPr>
        <w:t xml:space="preserve"> </w:t>
      </w:r>
      <w:r w:rsidRPr="004F230B">
        <w:rPr>
          <w:rFonts w:ascii="Times New Roman" w:eastAsia="Times New Roman" w:hAnsi="Times New Roman" w:cs="Times New Roman"/>
          <w:b/>
          <w:szCs w:val="28"/>
        </w:rPr>
        <w:t>включённого обучения в других вузах</w:t>
      </w:r>
    </w:p>
    <w:p w:rsidR="006B56D0" w:rsidRPr="004F230B" w:rsidRDefault="006B56D0" w:rsidP="00467D6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  <w:szCs w:val="28"/>
        </w:rPr>
        <w:t>5.10.1. Долгосрочное в</w:t>
      </w:r>
      <w:r w:rsidRPr="004F230B">
        <w:rPr>
          <w:rFonts w:ascii="Times New Roman" w:eastAsia="Times New Roman" w:hAnsi="Times New Roman" w:cs="Times New Roman"/>
        </w:rPr>
        <w:t xml:space="preserve">ключенное обучение регламентируется следующими документами: </w:t>
      </w:r>
    </w:p>
    <w:p w:rsidR="006B56D0" w:rsidRPr="004F230B" w:rsidRDefault="006B56D0" w:rsidP="00467D6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6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договор о  включенном обучении для российских вузов-партнеров (Приложение 1);</w:t>
      </w:r>
    </w:p>
    <w:p w:rsidR="006B56D0" w:rsidRPr="004F230B" w:rsidRDefault="006B56D0" w:rsidP="00467D6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соглашение об обучении (</w:t>
      </w:r>
      <w:r w:rsidRPr="004F230B">
        <w:rPr>
          <w:rFonts w:ascii="Times New Roman" w:eastAsia="Times New Roman" w:hAnsi="Times New Roman" w:cs="Times New Roman"/>
          <w:lang w:val="en-US"/>
        </w:rPr>
        <w:t>Learning</w:t>
      </w:r>
      <w:r w:rsidRPr="004F230B">
        <w:rPr>
          <w:rFonts w:ascii="Times New Roman" w:eastAsia="Times New Roman" w:hAnsi="Times New Roman" w:cs="Times New Roman"/>
        </w:rPr>
        <w:t xml:space="preserve"> </w:t>
      </w:r>
      <w:r w:rsidRPr="004F230B">
        <w:rPr>
          <w:rFonts w:ascii="Times New Roman" w:eastAsia="Times New Roman" w:hAnsi="Times New Roman" w:cs="Times New Roman"/>
          <w:lang w:val="en-US"/>
        </w:rPr>
        <w:t>Agreement</w:t>
      </w:r>
      <w:r w:rsidRPr="004F230B">
        <w:rPr>
          <w:rFonts w:ascii="Times New Roman" w:eastAsia="Times New Roman" w:hAnsi="Times New Roman" w:cs="Times New Roman"/>
        </w:rPr>
        <w:t xml:space="preserve">) (Приложение  2); </w:t>
      </w:r>
    </w:p>
    <w:p w:rsidR="006B56D0" w:rsidRPr="004F230B" w:rsidRDefault="006B56D0" w:rsidP="00467D6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заявление студента (приложение 3);</w:t>
      </w:r>
    </w:p>
    <w:p w:rsidR="006B56D0" w:rsidRPr="004F230B" w:rsidRDefault="006B56D0" w:rsidP="00467D6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индивидуальный учебный план (ИУП) студента в ВГСПУ на текущий учебный период (семестр, год) (Приложение 4);</w:t>
      </w:r>
    </w:p>
    <w:p w:rsidR="006B56D0" w:rsidRPr="004F230B" w:rsidRDefault="006B56D0" w:rsidP="00467D6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приказ о направлении студента на обучение в вуз-партнер (Приложение 5).</w:t>
      </w:r>
    </w:p>
    <w:p w:rsidR="006B56D0" w:rsidRPr="004F230B" w:rsidRDefault="006B56D0" w:rsidP="00467D6B">
      <w:pPr>
        <w:pStyle w:val="af1"/>
        <w:spacing w:after="0"/>
        <w:ind w:left="0"/>
        <w:jc w:val="both"/>
      </w:pPr>
    </w:p>
    <w:p w:rsidR="006B56D0" w:rsidRPr="004F230B" w:rsidRDefault="006B56D0" w:rsidP="00467D6B">
      <w:pPr>
        <w:tabs>
          <w:tab w:val="num" w:pos="44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F230B">
        <w:rPr>
          <w:rFonts w:ascii="Times New Roman" w:eastAsia="Times New Roman" w:hAnsi="Times New Roman" w:cs="Times New Roman"/>
          <w:b/>
        </w:rPr>
        <w:t>5.11. Организация академической мобильности студентов в рамках совместных пр</w:t>
      </w:r>
      <w:r w:rsidRPr="004F230B">
        <w:rPr>
          <w:rFonts w:ascii="Times New Roman" w:eastAsia="Times New Roman" w:hAnsi="Times New Roman" w:cs="Times New Roman"/>
          <w:b/>
        </w:rPr>
        <w:t>о</w:t>
      </w:r>
      <w:r w:rsidRPr="004F230B">
        <w:rPr>
          <w:rFonts w:ascii="Times New Roman" w:eastAsia="Times New Roman" w:hAnsi="Times New Roman" w:cs="Times New Roman"/>
          <w:b/>
        </w:rPr>
        <w:t>грамм двойных дипломов (степеней)</w:t>
      </w:r>
    </w:p>
    <w:p w:rsidR="006B56D0" w:rsidRPr="004F230B" w:rsidRDefault="006B56D0" w:rsidP="00467D6B">
      <w:pPr>
        <w:tabs>
          <w:tab w:val="left" w:pos="1134"/>
        </w:tabs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4F230B">
        <w:rPr>
          <w:rFonts w:ascii="Times New Roman" w:eastAsia="Times New Roman" w:hAnsi="Times New Roman" w:cs="Times New Roman"/>
        </w:rPr>
        <w:t xml:space="preserve">6. </w:t>
      </w:r>
      <w:r w:rsidRPr="004F230B">
        <w:rPr>
          <w:rFonts w:ascii="Times New Roman" w:eastAsia="Times New Roman" w:hAnsi="Times New Roman" w:cs="Times New Roman"/>
          <w:b/>
        </w:rPr>
        <w:t xml:space="preserve">Признание периодов и результатов обучения студентов ВГСПУ в другом вузе </w:t>
      </w:r>
    </w:p>
    <w:p w:rsidR="006B56D0" w:rsidRPr="004F230B" w:rsidRDefault="006B56D0" w:rsidP="00467D6B">
      <w:pPr>
        <w:numPr>
          <w:ilvl w:val="1"/>
          <w:numId w:val="14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Необходимым условием признания периодов и результатов обучения в других вузах я</w:t>
      </w:r>
      <w:r w:rsidRPr="004F230B">
        <w:rPr>
          <w:rFonts w:ascii="Times New Roman" w:eastAsia="Times New Roman" w:hAnsi="Times New Roman" w:cs="Times New Roman"/>
        </w:rPr>
        <w:t>в</w:t>
      </w:r>
      <w:r w:rsidRPr="004F230B">
        <w:rPr>
          <w:rFonts w:ascii="Times New Roman" w:eastAsia="Times New Roman" w:hAnsi="Times New Roman" w:cs="Times New Roman"/>
        </w:rPr>
        <w:t>ляется:</w:t>
      </w:r>
    </w:p>
    <w:p w:rsidR="006B56D0" w:rsidRPr="004F230B" w:rsidRDefault="006B56D0" w:rsidP="00467D6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 xml:space="preserve"> для российского вуза-партнера </w:t>
      </w:r>
      <w:r w:rsidRPr="004F230B">
        <w:rPr>
          <w:rFonts w:ascii="Times New Roman" w:eastAsia="Times New Roman" w:hAnsi="Times New Roman" w:cs="Times New Roman"/>
          <w:bCs/>
        </w:rPr>
        <w:t>–</w:t>
      </w:r>
      <w:r w:rsidRPr="004F230B">
        <w:rPr>
          <w:rFonts w:ascii="Times New Roman" w:eastAsia="Times New Roman" w:hAnsi="Times New Roman" w:cs="Times New Roman"/>
        </w:rPr>
        <w:t xml:space="preserve"> наличие государственной аккредитации; </w:t>
      </w:r>
    </w:p>
    <w:p w:rsidR="006B56D0" w:rsidRPr="004F230B" w:rsidRDefault="006B56D0" w:rsidP="00467D6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 xml:space="preserve">для иностранного вуза-партнера </w:t>
      </w:r>
      <w:r w:rsidRPr="004F230B">
        <w:rPr>
          <w:rFonts w:ascii="Times New Roman" w:eastAsia="Times New Roman" w:hAnsi="Times New Roman" w:cs="Times New Roman"/>
          <w:bCs/>
        </w:rPr>
        <w:t>–</w:t>
      </w:r>
      <w:r w:rsidRPr="004F230B">
        <w:rPr>
          <w:rFonts w:ascii="Times New Roman" w:eastAsia="Times New Roman" w:hAnsi="Times New Roman" w:cs="Times New Roman"/>
        </w:rPr>
        <w:t xml:space="preserve"> наличие аккредитации органом, официально призна</w:t>
      </w:r>
      <w:r w:rsidRPr="004F230B">
        <w:rPr>
          <w:rFonts w:ascii="Times New Roman" w:eastAsia="Times New Roman" w:hAnsi="Times New Roman" w:cs="Times New Roman"/>
        </w:rPr>
        <w:t>н</w:t>
      </w:r>
      <w:r w:rsidRPr="004F230B">
        <w:rPr>
          <w:rFonts w:ascii="Times New Roman" w:eastAsia="Times New Roman" w:hAnsi="Times New Roman" w:cs="Times New Roman"/>
        </w:rPr>
        <w:t xml:space="preserve">ным государственными властями страны нахождения. </w:t>
      </w:r>
    </w:p>
    <w:p w:rsidR="006B56D0" w:rsidRPr="004F230B" w:rsidRDefault="006B56D0" w:rsidP="00467D6B">
      <w:pPr>
        <w:numPr>
          <w:ilvl w:val="1"/>
          <w:numId w:val="14"/>
        </w:numPr>
        <w:tabs>
          <w:tab w:val="num" w:pos="644"/>
          <w:tab w:val="left" w:pos="993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Периоды и результаты обучения признаются на основе Соглашения об обучении (</w:t>
      </w:r>
      <w:r w:rsidRPr="004F230B">
        <w:rPr>
          <w:rFonts w:ascii="Times New Roman" w:eastAsia="Times New Roman" w:hAnsi="Times New Roman" w:cs="Times New Roman"/>
          <w:lang w:val="en-US"/>
        </w:rPr>
        <w:t>Lear</w:t>
      </w:r>
      <w:r w:rsidRPr="004F230B">
        <w:rPr>
          <w:rFonts w:ascii="Times New Roman" w:eastAsia="Times New Roman" w:hAnsi="Times New Roman" w:cs="Times New Roman"/>
          <w:lang w:val="en-US"/>
        </w:rPr>
        <w:t>n</w:t>
      </w:r>
      <w:r w:rsidRPr="004F230B">
        <w:rPr>
          <w:rFonts w:ascii="Times New Roman" w:eastAsia="Times New Roman" w:hAnsi="Times New Roman" w:cs="Times New Roman"/>
          <w:lang w:val="en-US"/>
        </w:rPr>
        <w:t>ing</w:t>
      </w:r>
      <w:r w:rsidRPr="004F230B">
        <w:rPr>
          <w:rFonts w:ascii="Times New Roman" w:eastAsia="Times New Roman" w:hAnsi="Times New Roman" w:cs="Times New Roman"/>
        </w:rPr>
        <w:t xml:space="preserve"> </w:t>
      </w:r>
      <w:r w:rsidRPr="004F230B">
        <w:rPr>
          <w:rFonts w:ascii="Times New Roman" w:eastAsia="Times New Roman" w:hAnsi="Times New Roman" w:cs="Times New Roman"/>
          <w:lang w:val="en-US"/>
        </w:rPr>
        <w:t>Agreement</w:t>
      </w:r>
      <w:r w:rsidRPr="004F230B">
        <w:rPr>
          <w:rFonts w:ascii="Times New Roman" w:eastAsia="Times New Roman" w:hAnsi="Times New Roman" w:cs="Times New Roman"/>
        </w:rPr>
        <w:t>), заключаемого в рамках договора (о включенном обучении, о студенческом обм</w:t>
      </w:r>
      <w:r w:rsidRPr="004F230B">
        <w:rPr>
          <w:rFonts w:ascii="Times New Roman" w:eastAsia="Times New Roman" w:hAnsi="Times New Roman" w:cs="Times New Roman"/>
        </w:rPr>
        <w:t>е</w:t>
      </w:r>
      <w:r w:rsidRPr="004F230B">
        <w:rPr>
          <w:rFonts w:ascii="Times New Roman" w:eastAsia="Times New Roman" w:hAnsi="Times New Roman" w:cs="Times New Roman"/>
        </w:rPr>
        <w:t xml:space="preserve">не, о совместной образовательной программе и др.). </w:t>
      </w:r>
    </w:p>
    <w:p w:rsidR="006B56D0" w:rsidRPr="004F230B" w:rsidRDefault="006B56D0" w:rsidP="00467D6B">
      <w:pPr>
        <w:numPr>
          <w:ilvl w:val="1"/>
          <w:numId w:val="14"/>
        </w:numPr>
        <w:tabs>
          <w:tab w:val="num" w:pos="644"/>
          <w:tab w:val="left" w:pos="993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</w:rPr>
      </w:pPr>
      <w:r w:rsidRPr="004F230B">
        <w:rPr>
          <w:rFonts w:ascii="Times New Roman" w:eastAsia="Times New Roman" w:hAnsi="Times New Roman" w:cs="Times New Roman"/>
        </w:rPr>
        <w:t>Признание результатов обучения в рамках академического сотрудничества с европе</w:t>
      </w:r>
      <w:r w:rsidRPr="004F230B">
        <w:rPr>
          <w:rFonts w:ascii="Times New Roman" w:eastAsia="Times New Roman" w:hAnsi="Times New Roman" w:cs="Times New Roman"/>
        </w:rPr>
        <w:t>й</w:t>
      </w:r>
      <w:r w:rsidRPr="004F230B">
        <w:rPr>
          <w:rFonts w:ascii="Times New Roman" w:eastAsia="Times New Roman" w:hAnsi="Times New Roman" w:cs="Times New Roman"/>
        </w:rPr>
        <w:t>скими вузами-партнерами проводится с использованием европейской системы перезачета и нак</w:t>
      </w:r>
      <w:r w:rsidRPr="004F230B">
        <w:rPr>
          <w:rFonts w:ascii="Times New Roman" w:eastAsia="Times New Roman" w:hAnsi="Times New Roman" w:cs="Times New Roman"/>
        </w:rPr>
        <w:t>о</w:t>
      </w:r>
      <w:r w:rsidRPr="004F230B">
        <w:rPr>
          <w:rFonts w:ascii="Times New Roman" w:eastAsia="Times New Roman" w:hAnsi="Times New Roman" w:cs="Times New Roman"/>
        </w:rPr>
        <w:t>пления кредитов ECTS, с вузами-партнерами других стран (КНР, США, СРВ и др.) с использов</w:t>
      </w:r>
      <w:r w:rsidRPr="004F230B">
        <w:rPr>
          <w:rFonts w:ascii="Times New Roman" w:eastAsia="Times New Roman" w:hAnsi="Times New Roman" w:cs="Times New Roman"/>
        </w:rPr>
        <w:t>а</w:t>
      </w:r>
      <w:r w:rsidRPr="004F230B">
        <w:rPr>
          <w:rFonts w:ascii="Times New Roman" w:eastAsia="Times New Roman" w:hAnsi="Times New Roman" w:cs="Times New Roman"/>
        </w:rPr>
        <w:t xml:space="preserve">нием системы оценки трудоемкости, принятых в этих странах. </w:t>
      </w:r>
    </w:p>
    <w:p w:rsidR="006B56D0" w:rsidRPr="004F230B" w:rsidRDefault="006B56D0" w:rsidP="00467D6B">
      <w:pPr>
        <w:numPr>
          <w:ilvl w:val="1"/>
          <w:numId w:val="14"/>
        </w:numPr>
        <w:tabs>
          <w:tab w:val="num" w:pos="644"/>
          <w:tab w:val="left" w:pos="993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Дисциплины и иные виды учебной деятельности (практики, НИРС), подлежащие пер</w:t>
      </w:r>
      <w:r w:rsidRPr="004F230B">
        <w:rPr>
          <w:rFonts w:ascii="Times New Roman" w:eastAsia="Times New Roman" w:hAnsi="Times New Roman" w:cs="Times New Roman"/>
        </w:rPr>
        <w:t>е</w:t>
      </w:r>
      <w:r w:rsidRPr="004F230B">
        <w:rPr>
          <w:rFonts w:ascii="Times New Roman" w:eastAsia="Times New Roman" w:hAnsi="Times New Roman" w:cs="Times New Roman"/>
        </w:rPr>
        <w:t xml:space="preserve">зачету, указываются в индивидуальном учебном плане при реализации включенного обучения или в учебном плане совместной образовательной программы. </w:t>
      </w:r>
    </w:p>
    <w:p w:rsidR="006B56D0" w:rsidRPr="004F230B" w:rsidRDefault="006B56D0" w:rsidP="00467D6B">
      <w:pPr>
        <w:numPr>
          <w:ilvl w:val="1"/>
          <w:numId w:val="14"/>
        </w:numPr>
        <w:tabs>
          <w:tab w:val="num" w:pos="644"/>
          <w:tab w:val="left" w:pos="993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 xml:space="preserve">Перезачет результатов включенного обучения студентов осуществляется только при совпадении уровня образовательных программ (бакалавриата или магистратуры). </w:t>
      </w:r>
    </w:p>
    <w:p w:rsidR="006B56D0" w:rsidRPr="004F230B" w:rsidRDefault="006B56D0" w:rsidP="00467D6B">
      <w:pPr>
        <w:numPr>
          <w:ilvl w:val="1"/>
          <w:numId w:val="14"/>
        </w:numPr>
        <w:tabs>
          <w:tab w:val="num" w:pos="644"/>
          <w:tab w:val="left" w:pos="993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 xml:space="preserve">Основанием для перезачета изученных дисциплин является представленная студентом  выписка из зачетных ведомостей (установленного вузом образца) для российских вузов или  транскрипт для  зарубежных вузов. </w:t>
      </w:r>
    </w:p>
    <w:p w:rsidR="006B56D0" w:rsidRPr="004F230B" w:rsidRDefault="006B56D0" w:rsidP="00467D6B">
      <w:pPr>
        <w:numPr>
          <w:ilvl w:val="1"/>
          <w:numId w:val="14"/>
        </w:numPr>
        <w:tabs>
          <w:tab w:val="num" w:pos="644"/>
          <w:tab w:val="left" w:pos="993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lastRenderedPageBreak/>
        <w:t>Выписка из зачетных ведомостей или транскрипт, заверенная печатью принимающего вуза, должна содержать перечень учебных дисциплин, освоенных студентом, с указанием труд</w:t>
      </w:r>
      <w:r w:rsidRPr="004F230B">
        <w:rPr>
          <w:rFonts w:ascii="Times New Roman" w:eastAsia="Times New Roman" w:hAnsi="Times New Roman" w:cs="Times New Roman"/>
        </w:rPr>
        <w:t>о</w:t>
      </w:r>
      <w:r w:rsidRPr="004F230B">
        <w:rPr>
          <w:rFonts w:ascii="Times New Roman" w:eastAsia="Times New Roman" w:hAnsi="Times New Roman" w:cs="Times New Roman"/>
        </w:rPr>
        <w:t xml:space="preserve">емкости по каждой дисциплине и результатов аттестации. </w:t>
      </w:r>
    </w:p>
    <w:p w:rsidR="006B56D0" w:rsidRPr="004F230B" w:rsidRDefault="006B56D0" w:rsidP="00467D6B">
      <w:pPr>
        <w:numPr>
          <w:ilvl w:val="1"/>
          <w:numId w:val="14"/>
        </w:numPr>
        <w:tabs>
          <w:tab w:val="num" w:pos="644"/>
          <w:tab w:val="left" w:pos="993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Результаты аттестации студентов в период обучения в другом вузе, представляются в системе (шкале), принятой в принимающем вузе и переводятся в шкалу, принятую в ВГСПУ. Ра</w:t>
      </w:r>
      <w:r w:rsidRPr="004F230B">
        <w:rPr>
          <w:rFonts w:ascii="Times New Roman" w:eastAsia="Times New Roman" w:hAnsi="Times New Roman" w:cs="Times New Roman"/>
        </w:rPr>
        <w:t>з</w:t>
      </w:r>
      <w:r w:rsidRPr="004F230B">
        <w:rPr>
          <w:rFonts w:ascii="Times New Roman" w:eastAsia="Times New Roman" w:hAnsi="Times New Roman" w:cs="Times New Roman"/>
        </w:rPr>
        <w:t>работка таблицы соответствия шкал оценивания и ведение базы данных шкал  оценивания возл</w:t>
      </w:r>
      <w:r w:rsidRPr="004F230B">
        <w:rPr>
          <w:rFonts w:ascii="Times New Roman" w:eastAsia="Times New Roman" w:hAnsi="Times New Roman" w:cs="Times New Roman"/>
        </w:rPr>
        <w:t>а</w:t>
      </w:r>
      <w:r w:rsidRPr="004F230B">
        <w:rPr>
          <w:rFonts w:ascii="Times New Roman" w:eastAsia="Times New Roman" w:hAnsi="Times New Roman" w:cs="Times New Roman"/>
        </w:rPr>
        <w:t xml:space="preserve">гается на УУ. </w:t>
      </w:r>
    </w:p>
    <w:p w:rsidR="006B56D0" w:rsidRPr="004F230B" w:rsidRDefault="006B56D0" w:rsidP="006B56D0">
      <w:pPr>
        <w:pStyle w:val="a3"/>
        <w:numPr>
          <w:ilvl w:val="0"/>
          <w:numId w:val="14"/>
        </w:numPr>
        <w:tabs>
          <w:tab w:val="left" w:pos="567"/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b/>
        </w:rPr>
      </w:pPr>
      <w:r w:rsidRPr="004F23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230B">
        <w:rPr>
          <w:rFonts w:ascii="Times New Roman" w:eastAsia="Times New Roman" w:hAnsi="Times New Roman" w:cs="Times New Roman"/>
          <w:b/>
        </w:rPr>
        <w:t>Организация академической мобильности профессорско-преподавательского состава, аспирантов и научных сотрудников ВГСПУ</w:t>
      </w:r>
    </w:p>
    <w:p w:rsidR="006B56D0" w:rsidRPr="004F230B" w:rsidRDefault="006B56D0" w:rsidP="00467D6B">
      <w:pPr>
        <w:pStyle w:val="a3"/>
        <w:tabs>
          <w:tab w:val="left" w:pos="567"/>
        </w:tabs>
        <w:spacing w:before="120"/>
        <w:ind w:left="360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7.1. Международная академическая мобильность ППС, аспирантов и научных сотрудников университета осуществляется в соответствии с договорами (соглашениями) о сотрудничестве с иностранными вузами, научными и образовательными учреждениями и осуществл</w:t>
      </w:r>
      <w:r w:rsidRPr="006B56D0">
        <w:rPr>
          <w:rFonts w:ascii="Calibri" w:eastAsia="Times New Roman" w:hAnsi="Calibri" w:cs="Times New Roman"/>
        </w:rPr>
        <w:t xml:space="preserve">яется в </w:t>
      </w:r>
      <w:r w:rsidRPr="004F230B">
        <w:rPr>
          <w:rFonts w:ascii="Times New Roman" w:eastAsia="Times New Roman" w:hAnsi="Times New Roman" w:cs="Times New Roman"/>
        </w:rPr>
        <w:t>форме стажировок в зарубежных вузах и научных организациях, командирования для чтения лекций и научно-исследовательской работы.</w:t>
      </w:r>
    </w:p>
    <w:p w:rsidR="006B56D0" w:rsidRPr="004F230B" w:rsidRDefault="006B56D0" w:rsidP="006B56D0">
      <w:pPr>
        <w:pStyle w:val="a3"/>
        <w:tabs>
          <w:tab w:val="num" w:pos="443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7.2. Основной задачей академической мобильности ППС, аспирантов и научных сотрудников вуза является повышение уровня профессиональной подготовки</w:t>
      </w:r>
    </w:p>
    <w:p w:rsidR="007807D5" w:rsidRPr="004F230B" w:rsidRDefault="007807D5" w:rsidP="007807D5">
      <w:pPr>
        <w:tabs>
          <w:tab w:val="num" w:pos="443"/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4F230B">
        <w:rPr>
          <w:rFonts w:ascii="Times New Roman" w:eastAsia="Times New Roman" w:hAnsi="Times New Roman" w:cs="Times New Roman"/>
          <w:b/>
        </w:rPr>
        <w:t>7.6. Стажировки профессорско-преподавательского состава, аспирантов и научных с</w:t>
      </w:r>
      <w:r w:rsidRPr="004F230B">
        <w:rPr>
          <w:rFonts w:ascii="Times New Roman" w:eastAsia="Times New Roman" w:hAnsi="Times New Roman" w:cs="Times New Roman"/>
          <w:b/>
        </w:rPr>
        <w:t>о</w:t>
      </w:r>
      <w:r w:rsidRPr="004F230B">
        <w:rPr>
          <w:rFonts w:ascii="Times New Roman" w:eastAsia="Times New Roman" w:hAnsi="Times New Roman" w:cs="Times New Roman"/>
          <w:b/>
        </w:rPr>
        <w:t>трудников ВГСПУ</w:t>
      </w:r>
    </w:p>
    <w:p w:rsidR="007807D5" w:rsidRPr="004F230B" w:rsidRDefault="007807D5" w:rsidP="007807D5">
      <w:pPr>
        <w:tabs>
          <w:tab w:val="num" w:pos="443"/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7.6.1. Академическая мобильность в форме стажировки носит индивидуальный характер и предусматривает самостоятельную работу в принимающем вузе или организации, индивидуал</w:t>
      </w:r>
      <w:r w:rsidRPr="004F230B">
        <w:rPr>
          <w:rFonts w:ascii="Times New Roman" w:eastAsia="Times New Roman" w:hAnsi="Times New Roman" w:cs="Times New Roman"/>
        </w:rPr>
        <w:t>ь</w:t>
      </w:r>
      <w:r w:rsidRPr="004F230B">
        <w:rPr>
          <w:rFonts w:ascii="Times New Roman" w:eastAsia="Times New Roman" w:hAnsi="Times New Roman" w:cs="Times New Roman"/>
        </w:rPr>
        <w:t>ный учет и контроль выполненной работы, а также групповые или индивидуальные консультации.</w:t>
      </w:r>
    </w:p>
    <w:p w:rsidR="007807D5" w:rsidRPr="004F230B" w:rsidRDefault="007807D5" w:rsidP="007807D5">
      <w:pPr>
        <w:tabs>
          <w:tab w:val="num" w:pos="443"/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7.6.2. Участие ППС, аспирантов и научных сотрудников в академической мобильности в форме стажировки в другом вузе или организации осуществляется на основе договора о сотрудн</w:t>
      </w:r>
      <w:r w:rsidRPr="004F230B">
        <w:rPr>
          <w:rFonts w:ascii="Times New Roman" w:eastAsia="Times New Roman" w:hAnsi="Times New Roman" w:cs="Times New Roman"/>
        </w:rPr>
        <w:t>и</w:t>
      </w:r>
      <w:r w:rsidRPr="004F230B">
        <w:rPr>
          <w:rFonts w:ascii="Times New Roman" w:eastAsia="Times New Roman" w:hAnsi="Times New Roman" w:cs="Times New Roman"/>
        </w:rPr>
        <w:t>честве с этим вузом (организацией), приложения к договору о сотрудничестве (план действий), официального приглашения принимающего вуза с указанием условий стажировки. Вышеуказа</w:t>
      </w:r>
      <w:r w:rsidRPr="004F230B">
        <w:rPr>
          <w:rFonts w:ascii="Times New Roman" w:eastAsia="Times New Roman" w:hAnsi="Times New Roman" w:cs="Times New Roman"/>
        </w:rPr>
        <w:t>н</w:t>
      </w:r>
      <w:r w:rsidRPr="004F230B">
        <w:rPr>
          <w:rFonts w:ascii="Times New Roman" w:eastAsia="Times New Roman" w:hAnsi="Times New Roman" w:cs="Times New Roman"/>
        </w:rPr>
        <w:t>ные документы являются основанием для практической реализации такой формы академической мобильности.</w:t>
      </w:r>
    </w:p>
    <w:p w:rsidR="007807D5" w:rsidRPr="004F230B" w:rsidRDefault="007807D5" w:rsidP="007807D5">
      <w:pPr>
        <w:tabs>
          <w:tab w:val="num" w:pos="443"/>
          <w:tab w:val="left" w:pos="567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7.6.3. ППС, аспиранты и научные сотрудники вправе сами находить возможности прохо</w:t>
      </w:r>
      <w:r w:rsidRPr="004F230B">
        <w:rPr>
          <w:rFonts w:ascii="Times New Roman" w:eastAsia="Times New Roman" w:hAnsi="Times New Roman" w:cs="Times New Roman"/>
        </w:rPr>
        <w:t>ж</w:t>
      </w:r>
      <w:r w:rsidRPr="004F230B">
        <w:rPr>
          <w:rFonts w:ascii="Times New Roman" w:eastAsia="Times New Roman" w:hAnsi="Times New Roman" w:cs="Times New Roman"/>
        </w:rPr>
        <w:t>дения стажировки в других вузах. В случае получения персонального приглашения от вуза, канд</w:t>
      </w:r>
      <w:r w:rsidRPr="004F230B">
        <w:rPr>
          <w:rFonts w:ascii="Times New Roman" w:eastAsia="Times New Roman" w:hAnsi="Times New Roman" w:cs="Times New Roman"/>
        </w:rPr>
        <w:t>и</w:t>
      </w:r>
      <w:r w:rsidRPr="004F230B">
        <w:rPr>
          <w:rFonts w:ascii="Times New Roman" w:eastAsia="Times New Roman" w:hAnsi="Times New Roman" w:cs="Times New Roman"/>
        </w:rPr>
        <w:t>дат на стажировку представляет в УМС (стажировка в зарубежном вузе) или проректору по нау</w:t>
      </w:r>
      <w:r w:rsidRPr="004F230B">
        <w:rPr>
          <w:rFonts w:ascii="Times New Roman" w:eastAsia="Times New Roman" w:hAnsi="Times New Roman" w:cs="Times New Roman"/>
        </w:rPr>
        <w:t>ч</w:t>
      </w:r>
      <w:r w:rsidRPr="004F230B">
        <w:rPr>
          <w:rFonts w:ascii="Times New Roman" w:eastAsia="Times New Roman" w:hAnsi="Times New Roman" w:cs="Times New Roman"/>
        </w:rPr>
        <w:t>ной работе (стажировка в российском вузе) пакет документов, содержащий заявление на имя ре</w:t>
      </w:r>
      <w:r w:rsidRPr="004F230B">
        <w:rPr>
          <w:rFonts w:ascii="Times New Roman" w:eastAsia="Times New Roman" w:hAnsi="Times New Roman" w:cs="Times New Roman"/>
        </w:rPr>
        <w:t>к</w:t>
      </w:r>
      <w:r w:rsidRPr="004F230B">
        <w:rPr>
          <w:rFonts w:ascii="Times New Roman" w:eastAsia="Times New Roman" w:hAnsi="Times New Roman" w:cs="Times New Roman"/>
        </w:rPr>
        <w:t>тора с просьбой направить на стажировку, приглашение принимающей стороны, описание усл</w:t>
      </w:r>
      <w:r w:rsidRPr="004F230B">
        <w:rPr>
          <w:rFonts w:ascii="Times New Roman" w:eastAsia="Times New Roman" w:hAnsi="Times New Roman" w:cs="Times New Roman"/>
        </w:rPr>
        <w:t>о</w:t>
      </w:r>
      <w:r w:rsidRPr="004F230B">
        <w:rPr>
          <w:rFonts w:ascii="Times New Roman" w:eastAsia="Times New Roman" w:hAnsi="Times New Roman" w:cs="Times New Roman"/>
        </w:rPr>
        <w:t>вий стажировки, мотивационное письмо. Решение о направлении на стажировку принимает ре</w:t>
      </w:r>
      <w:r w:rsidRPr="004F230B">
        <w:rPr>
          <w:rFonts w:ascii="Times New Roman" w:eastAsia="Times New Roman" w:hAnsi="Times New Roman" w:cs="Times New Roman"/>
        </w:rPr>
        <w:t>к</w:t>
      </w:r>
      <w:r w:rsidRPr="004F230B">
        <w:rPr>
          <w:rFonts w:ascii="Times New Roman" w:eastAsia="Times New Roman" w:hAnsi="Times New Roman" w:cs="Times New Roman"/>
        </w:rPr>
        <w:t>тор.</w:t>
      </w:r>
    </w:p>
    <w:p w:rsidR="007807D5" w:rsidRPr="004F230B" w:rsidRDefault="007807D5" w:rsidP="007807D5">
      <w:pPr>
        <w:tabs>
          <w:tab w:val="num" w:pos="443"/>
          <w:tab w:val="left" w:pos="709"/>
          <w:tab w:val="left" w:pos="993"/>
        </w:tabs>
        <w:spacing w:before="12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4F230B">
        <w:rPr>
          <w:rFonts w:ascii="Times New Roman" w:eastAsia="Times New Roman" w:hAnsi="Times New Roman" w:cs="Times New Roman"/>
          <w:b/>
        </w:rPr>
        <w:t>8. Организация академической мобильности учащихся и специалистов из других в</w:t>
      </w:r>
      <w:r w:rsidRPr="004F230B">
        <w:rPr>
          <w:rFonts w:ascii="Times New Roman" w:eastAsia="Times New Roman" w:hAnsi="Times New Roman" w:cs="Times New Roman"/>
          <w:b/>
        </w:rPr>
        <w:t>у</w:t>
      </w:r>
      <w:r w:rsidRPr="004F230B">
        <w:rPr>
          <w:rFonts w:ascii="Times New Roman" w:eastAsia="Times New Roman" w:hAnsi="Times New Roman" w:cs="Times New Roman"/>
          <w:b/>
        </w:rPr>
        <w:t>зов-партнёров в ВГСПУ</w:t>
      </w:r>
    </w:p>
    <w:p w:rsidR="007807D5" w:rsidRPr="004F230B" w:rsidRDefault="007807D5" w:rsidP="007807D5">
      <w:pPr>
        <w:tabs>
          <w:tab w:val="num" w:pos="443"/>
        </w:tabs>
        <w:spacing w:before="120"/>
        <w:ind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 xml:space="preserve">8.1. Академическая мобильность учащихся и специалистов из других вузов-партнёров в ВГСПУ реализуется в соответствии с соглашениями о межвузовском сотрудничестве, в том числе о реализации программ двойных дипломов (степеней). </w:t>
      </w:r>
    </w:p>
    <w:p w:rsidR="007807D5" w:rsidRPr="004F230B" w:rsidRDefault="007807D5" w:rsidP="007807D5">
      <w:pPr>
        <w:tabs>
          <w:tab w:val="num" w:pos="443"/>
        </w:tabs>
        <w:spacing w:before="120"/>
        <w:ind w:firstLine="567"/>
        <w:jc w:val="both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8.2. В рамках имеющихся соглашений о сотрудничестве деканат принимающего инстит</w:t>
      </w:r>
      <w:r w:rsidRPr="004F230B">
        <w:rPr>
          <w:rFonts w:ascii="Times New Roman" w:eastAsia="Times New Roman" w:hAnsi="Times New Roman" w:cs="Times New Roman"/>
        </w:rPr>
        <w:t>у</w:t>
      </w:r>
      <w:r w:rsidRPr="004F230B">
        <w:rPr>
          <w:rFonts w:ascii="Times New Roman" w:eastAsia="Times New Roman" w:hAnsi="Times New Roman" w:cs="Times New Roman"/>
        </w:rPr>
        <w:t>та/филиала/факультета согласует детали предстоящего визита иностранного участника(ов) пр</w:t>
      </w:r>
      <w:r w:rsidRPr="004F230B">
        <w:rPr>
          <w:rFonts w:ascii="Times New Roman" w:eastAsia="Times New Roman" w:hAnsi="Times New Roman" w:cs="Times New Roman"/>
        </w:rPr>
        <w:t>о</w:t>
      </w:r>
      <w:r w:rsidRPr="004F230B">
        <w:rPr>
          <w:rFonts w:ascii="Times New Roman" w:eastAsia="Times New Roman" w:hAnsi="Times New Roman" w:cs="Times New Roman"/>
        </w:rPr>
        <w:t>граммы академической мобильности (форма, сроки, перечень предлагаемых к изучению дисци</w:t>
      </w:r>
      <w:r w:rsidRPr="004F230B">
        <w:rPr>
          <w:rFonts w:ascii="Times New Roman" w:eastAsia="Times New Roman" w:hAnsi="Times New Roman" w:cs="Times New Roman"/>
        </w:rPr>
        <w:t>п</w:t>
      </w:r>
      <w:r w:rsidRPr="004F230B">
        <w:rPr>
          <w:rFonts w:ascii="Times New Roman" w:eastAsia="Times New Roman" w:hAnsi="Times New Roman" w:cs="Times New Roman"/>
        </w:rPr>
        <w:t>лин, план стажировки, тематику лекций и т.д.), а также финансовые условия с вузом-партнером (если они детально не прописаны в соглашении о сотрудничестве), после чего направляет офиц</w:t>
      </w:r>
      <w:r w:rsidRPr="004F230B">
        <w:rPr>
          <w:rFonts w:ascii="Times New Roman" w:eastAsia="Times New Roman" w:hAnsi="Times New Roman" w:cs="Times New Roman"/>
        </w:rPr>
        <w:t>и</w:t>
      </w:r>
      <w:r w:rsidRPr="004F230B">
        <w:rPr>
          <w:rFonts w:ascii="Times New Roman" w:eastAsia="Times New Roman" w:hAnsi="Times New Roman" w:cs="Times New Roman"/>
        </w:rPr>
        <w:t>альное приглашение в партнерский вуз на имя участника программы.</w:t>
      </w:r>
    </w:p>
    <w:p w:rsidR="007807D5" w:rsidRPr="004F230B" w:rsidRDefault="007807D5" w:rsidP="00467D6B">
      <w:pPr>
        <w:tabs>
          <w:tab w:val="num" w:pos="44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lastRenderedPageBreak/>
        <w:t>8.3. При необходимости оформления приглашения для получения визы на въезд в РФ для иностранного учащегося или специалиста деканат принимающего института/факультета обращ</w:t>
      </w:r>
      <w:r w:rsidRPr="004F230B">
        <w:rPr>
          <w:rFonts w:ascii="Times New Roman" w:eastAsia="Times New Roman" w:hAnsi="Times New Roman" w:cs="Times New Roman"/>
        </w:rPr>
        <w:t>а</w:t>
      </w:r>
      <w:r w:rsidRPr="004F230B">
        <w:rPr>
          <w:rFonts w:ascii="Times New Roman" w:eastAsia="Times New Roman" w:hAnsi="Times New Roman" w:cs="Times New Roman"/>
        </w:rPr>
        <w:t>ется с соответствующим ходатайством в УМС не позже, чем за 60 дней до планируемого приезда иностранного гражданина. Ответственность за отправление оригинала приглашения иностранному участнику академической мобильности возлагается на деканат принимающего инстит</w:t>
      </w:r>
      <w:r w:rsidRPr="004F230B">
        <w:rPr>
          <w:rFonts w:ascii="Times New Roman" w:eastAsia="Times New Roman" w:hAnsi="Times New Roman" w:cs="Times New Roman"/>
        </w:rPr>
        <w:t>у</w:t>
      </w:r>
      <w:r w:rsidRPr="004F230B">
        <w:rPr>
          <w:rFonts w:ascii="Times New Roman" w:eastAsia="Times New Roman" w:hAnsi="Times New Roman" w:cs="Times New Roman"/>
        </w:rPr>
        <w:t>та/филиала/факультета.</w:t>
      </w:r>
    </w:p>
    <w:p w:rsidR="007807D5" w:rsidRPr="001E62F3" w:rsidRDefault="001E62F3" w:rsidP="001E62F3">
      <w:pPr>
        <w:pStyle w:val="20"/>
        <w:shd w:val="clear" w:color="auto" w:fill="auto"/>
        <w:tabs>
          <w:tab w:val="left" w:pos="993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  <w:t>В завершении своего выступления Дмитрий Юрьевич</w:t>
      </w:r>
      <w:r w:rsidR="007807D5" w:rsidRPr="004F23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отметил</w:t>
      </w:r>
      <w:r w:rsidR="007807D5" w:rsidRPr="004F23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807D5" w:rsidRPr="001E62F3">
        <w:rPr>
          <w:rFonts w:ascii="Times New Roman" w:eastAsia="Times New Roman" w:hAnsi="Times New Roman" w:cs="Times New Roman"/>
          <w:sz w:val="24"/>
          <w:szCs w:val="24"/>
        </w:rPr>
        <w:t>тветственности уч</w:t>
      </w:r>
      <w:r w:rsidR="007807D5" w:rsidRPr="001E62F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807D5" w:rsidRPr="001E62F3">
        <w:rPr>
          <w:rFonts w:ascii="Times New Roman" w:eastAsia="Times New Roman" w:hAnsi="Times New Roman" w:cs="Times New Roman"/>
          <w:sz w:val="24"/>
          <w:szCs w:val="24"/>
        </w:rPr>
        <w:t>стников академической мобильности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07D5" w:rsidRPr="004F230B" w:rsidRDefault="001E62F3" w:rsidP="00467D6B">
      <w:pPr>
        <w:pStyle w:val="4"/>
        <w:shd w:val="clear" w:color="auto" w:fill="auto"/>
        <w:tabs>
          <w:tab w:val="left" w:pos="92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07D5" w:rsidRPr="004F230B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академической мобильности ВГСПУ являются:</w:t>
      </w:r>
    </w:p>
    <w:p w:rsidR="007807D5" w:rsidRPr="004F230B" w:rsidRDefault="007807D5" w:rsidP="00467D6B">
      <w:pPr>
        <w:pStyle w:val="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студент;</w:t>
      </w:r>
    </w:p>
    <w:p w:rsidR="007807D5" w:rsidRPr="004F230B" w:rsidRDefault="007807D5" w:rsidP="00467D6B">
      <w:pPr>
        <w:pStyle w:val="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институт/филиал/факультет, ведущий образовательную деятельность;</w:t>
      </w:r>
    </w:p>
    <w:p w:rsidR="007807D5" w:rsidRPr="004F230B" w:rsidRDefault="007807D5" w:rsidP="00467D6B">
      <w:pPr>
        <w:pStyle w:val="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Управление международного сотрудничества (УМС);</w:t>
      </w:r>
    </w:p>
    <w:p w:rsidR="007807D5" w:rsidRPr="004F230B" w:rsidRDefault="007807D5" w:rsidP="00467D6B">
      <w:pPr>
        <w:pStyle w:val="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Управление кадровой политики и делопроизводства (</w:t>
      </w:r>
      <w:r w:rsidRPr="004F230B">
        <w:rPr>
          <w:rFonts w:ascii="Times New Roman" w:eastAsia="Times New Roman" w:hAnsi="Times New Roman" w:cs="Times New Roman"/>
        </w:rPr>
        <w:t>УКПиД);</w:t>
      </w:r>
    </w:p>
    <w:p w:rsidR="007807D5" w:rsidRPr="004F230B" w:rsidRDefault="007807D5" w:rsidP="00467D6B">
      <w:pPr>
        <w:pStyle w:val="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 w:rsidRPr="004F230B">
        <w:rPr>
          <w:rFonts w:ascii="Times New Roman" w:eastAsia="Times New Roman" w:hAnsi="Times New Roman" w:cs="Times New Roman"/>
        </w:rPr>
        <w:t xml:space="preserve">УНИР – управление научно-исследовательских работ; </w:t>
      </w:r>
    </w:p>
    <w:p w:rsidR="007807D5" w:rsidRPr="004F230B" w:rsidRDefault="007807D5" w:rsidP="00467D6B">
      <w:pPr>
        <w:pStyle w:val="4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4F230B">
        <w:rPr>
          <w:rFonts w:ascii="Times New Roman" w:eastAsia="Times New Roman" w:hAnsi="Times New Roman" w:cs="Times New Roman"/>
        </w:rPr>
        <w:t>Отдел научных программ, грантов и проектов</w:t>
      </w:r>
      <w:r w:rsidRPr="004F230B">
        <w:rPr>
          <w:rFonts w:ascii="Times New Roman" w:eastAsia="Times New Roman" w:hAnsi="Times New Roman" w:cs="Times New Roman"/>
          <w:b/>
        </w:rPr>
        <w:t xml:space="preserve"> </w:t>
      </w:r>
      <w:r w:rsidRPr="004F230B">
        <w:rPr>
          <w:rFonts w:ascii="Times New Roman" w:eastAsia="Times New Roman" w:hAnsi="Times New Roman" w:cs="Times New Roman"/>
        </w:rPr>
        <w:t>(ОНПГиП);</w:t>
      </w:r>
    </w:p>
    <w:p w:rsidR="007807D5" w:rsidRPr="004F230B" w:rsidRDefault="007807D5" w:rsidP="007807D5">
      <w:pPr>
        <w:pStyle w:val="4"/>
        <w:numPr>
          <w:ilvl w:val="0"/>
          <w:numId w:val="8"/>
        </w:numPr>
        <w:shd w:val="clear" w:color="auto" w:fill="auto"/>
        <w:tabs>
          <w:tab w:val="left" w:pos="851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Учебное управление (УУ).</w:t>
      </w:r>
    </w:p>
    <w:p w:rsidR="007807D5" w:rsidRPr="004F230B" w:rsidRDefault="001E62F3" w:rsidP="001E62F3">
      <w:pPr>
        <w:pStyle w:val="4"/>
        <w:shd w:val="clear" w:color="auto" w:fill="auto"/>
        <w:tabs>
          <w:tab w:val="left" w:pos="851"/>
          <w:tab w:val="left" w:pos="934"/>
          <w:tab w:val="left" w:pos="1134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07D5" w:rsidRPr="004F230B">
        <w:rPr>
          <w:rFonts w:ascii="Times New Roman" w:eastAsia="Times New Roman" w:hAnsi="Times New Roman" w:cs="Times New Roman"/>
          <w:sz w:val="24"/>
          <w:szCs w:val="24"/>
        </w:rPr>
        <w:t>Студент ВГСПУ, направляемый на обучение в другой вуз:</w:t>
      </w:r>
    </w:p>
    <w:p w:rsidR="007807D5" w:rsidRPr="004F230B" w:rsidRDefault="007807D5" w:rsidP="007807D5">
      <w:pPr>
        <w:pStyle w:val="4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представляет личное заявление на имя ректора ВГСПУ об участии в академической мобильности с резолюцией директора института или филиала/'декана факультета, учас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вует в формировании ИУП; </w:t>
      </w:r>
    </w:p>
    <w:p w:rsidR="007807D5" w:rsidRPr="004F230B" w:rsidRDefault="007807D5" w:rsidP="007807D5">
      <w:pPr>
        <w:pStyle w:val="4"/>
        <w:shd w:val="clear" w:color="auto" w:fill="auto"/>
        <w:tabs>
          <w:tab w:val="left" w:pos="851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не позднее 1 месяца по возвращении после окончания обучения в другом вузе, представляет в деканат институту/филиала/факультета академическую справку (тран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крипт), подтверждающую результаты обучения.</w:t>
      </w:r>
    </w:p>
    <w:p w:rsidR="007807D5" w:rsidRPr="004F230B" w:rsidRDefault="001E62F3" w:rsidP="001E62F3">
      <w:pPr>
        <w:pStyle w:val="4"/>
        <w:shd w:val="clear" w:color="auto" w:fill="auto"/>
        <w:tabs>
          <w:tab w:val="left" w:pos="993"/>
          <w:tab w:val="left" w:pos="1276"/>
        </w:tabs>
        <w:spacing w:after="12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07D5" w:rsidRPr="004F230B">
        <w:rPr>
          <w:rFonts w:ascii="Times New Roman" w:eastAsia="Times New Roman" w:hAnsi="Times New Roman" w:cs="Times New Roman"/>
          <w:sz w:val="24"/>
          <w:szCs w:val="24"/>
        </w:rPr>
        <w:t>Студенты, прибывающие на обучение в ВГСПУ из других вузов:</w:t>
      </w:r>
    </w:p>
    <w:p w:rsidR="007807D5" w:rsidRPr="004F230B" w:rsidRDefault="007807D5" w:rsidP="007807D5">
      <w:pPr>
        <w:pStyle w:val="4"/>
        <w:shd w:val="clear" w:color="auto" w:fill="auto"/>
        <w:tabs>
          <w:tab w:val="left" w:pos="993"/>
          <w:tab w:val="left" w:pos="11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представляют документы, перечень которых определен правилами зачисления в федеральное государственное бюджетное образовательное учреждение высшего профе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сионального образования «Волгоградский государственный социально-педагогический университет» на обучение по программам «Включенное обучение» и «Двойной диплом»; </w:t>
      </w:r>
    </w:p>
    <w:p w:rsidR="007807D5" w:rsidRPr="004F230B" w:rsidRDefault="007807D5" w:rsidP="007807D5">
      <w:pPr>
        <w:pStyle w:val="4"/>
        <w:shd w:val="clear" w:color="auto" w:fill="auto"/>
        <w:tabs>
          <w:tab w:val="left" w:pos="993"/>
          <w:tab w:val="left" w:pos="112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во время обучения в ВГСПУ пользуются правами и несут обязанности, устано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ленные для студентов ВГСПУ.</w:t>
      </w:r>
    </w:p>
    <w:p w:rsidR="007807D5" w:rsidRPr="004F230B" w:rsidRDefault="001E62F3" w:rsidP="001E62F3">
      <w:pPr>
        <w:pStyle w:val="4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07D5" w:rsidRPr="004F230B">
        <w:rPr>
          <w:rFonts w:ascii="Times New Roman" w:eastAsia="Times New Roman" w:hAnsi="Times New Roman" w:cs="Times New Roman"/>
          <w:sz w:val="24"/>
          <w:szCs w:val="24"/>
        </w:rPr>
        <w:t>Институт/филиал/ факультет, ведущий образовательную деятельность:</w:t>
      </w:r>
    </w:p>
    <w:p w:rsidR="007807D5" w:rsidRPr="004F230B" w:rsidRDefault="007807D5" w:rsidP="007807D5">
      <w:pPr>
        <w:pStyle w:val="4"/>
        <w:numPr>
          <w:ilvl w:val="0"/>
          <w:numId w:val="17"/>
        </w:numPr>
        <w:shd w:val="clear" w:color="auto" w:fill="auto"/>
        <w:tabs>
          <w:tab w:val="left" w:pos="88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для студента ВГСПУ, участвующего в программе академической мобильности:</w:t>
      </w:r>
    </w:p>
    <w:p w:rsidR="007807D5" w:rsidRPr="004F230B" w:rsidRDefault="007807D5" w:rsidP="007807D5">
      <w:pPr>
        <w:pStyle w:val="4"/>
        <w:shd w:val="clear" w:color="auto" w:fill="auto"/>
        <w:tabs>
          <w:tab w:val="left" w:pos="88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составляет ИУП (при участии студента), утверждает его на Ученом совете;</w:t>
      </w:r>
    </w:p>
    <w:p w:rsidR="007807D5" w:rsidRPr="004F230B" w:rsidRDefault="007807D5" w:rsidP="007807D5">
      <w:pPr>
        <w:pStyle w:val="4"/>
        <w:shd w:val="clear" w:color="auto" w:fill="auto"/>
        <w:tabs>
          <w:tab w:val="left" w:pos="661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организует заседание аттестационной комиссии для принятия решения о перезачете результатов обучения, полученных студентом ВГСПУ в вузе-партнере;</w:t>
      </w:r>
    </w:p>
    <w:p w:rsidR="007807D5" w:rsidRPr="004F230B" w:rsidRDefault="007807D5" w:rsidP="007807D5">
      <w:pPr>
        <w:pStyle w:val="4"/>
        <w:shd w:val="clear" w:color="auto" w:fill="auto"/>
        <w:tabs>
          <w:tab w:val="left" w:pos="661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вносит записи об оценках студента, вернувшегося по окончании обучения, в ли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ную карточку и зачетную книжку; </w:t>
      </w:r>
    </w:p>
    <w:p w:rsidR="007807D5" w:rsidRPr="004F230B" w:rsidRDefault="007807D5" w:rsidP="007807D5">
      <w:pPr>
        <w:pStyle w:val="4"/>
        <w:shd w:val="clear" w:color="auto" w:fill="auto"/>
        <w:tabs>
          <w:tab w:val="left" w:pos="661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оказывает содействие в оформлении документов, связанных с внутрироссийской академической мобильностью студентов.</w:t>
      </w:r>
    </w:p>
    <w:p w:rsidR="007807D5" w:rsidRPr="004F230B" w:rsidRDefault="007807D5" w:rsidP="007807D5">
      <w:pPr>
        <w:pStyle w:val="4"/>
        <w:numPr>
          <w:ilvl w:val="0"/>
          <w:numId w:val="17"/>
        </w:numPr>
        <w:shd w:val="clear" w:color="auto" w:fill="auto"/>
        <w:tabs>
          <w:tab w:val="left" w:pos="965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для студента, прибывающего на обучение в ВГСПУ в рамках академической м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бильности:</w:t>
      </w:r>
    </w:p>
    <w:p w:rsidR="007807D5" w:rsidRPr="004F230B" w:rsidRDefault="007807D5" w:rsidP="007807D5">
      <w:pPr>
        <w:pStyle w:val="4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участвует в подписании соглашения об обучении;</w:t>
      </w:r>
    </w:p>
    <w:p w:rsidR="007807D5" w:rsidRPr="004F230B" w:rsidRDefault="007807D5" w:rsidP="007807D5">
      <w:pPr>
        <w:pStyle w:val="4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консультирует по вопросам финансового обеспечения программы;</w:t>
      </w:r>
    </w:p>
    <w:p w:rsidR="007807D5" w:rsidRPr="004F230B" w:rsidRDefault="007807D5" w:rsidP="007807D5">
      <w:pPr>
        <w:pStyle w:val="4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- академической мобильности; </w:t>
      </w:r>
    </w:p>
    <w:p w:rsidR="007807D5" w:rsidRPr="004F230B" w:rsidRDefault="007807D5" w:rsidP="007807D5">
      <w:pPr>
        <w:pStyle w:val="4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формирует ИУП;</w:t>
      </w:r>
    </w:p>
    <w:p w:rsidR="007807D5" w:rsidRPr="004F230B" w:rsidRDefault="007807D5" w:rsidP="007807D5">
      <w:pPr>
        <w:pStyle w:val="4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общее сопровождение студента в течение всего срока обучения; </w:t>
      </w:r>
    </w:p>
    <w:p w:rsidR="007807D5" w:rsidRPr="004F230B" w:rsidRDefault="007807D5" w:rsidP="007807D5">
      <w:pPr>
        <w:pStyle w:val="4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организует его аттестацию и фиксирует её результаты в индивидуальной экзам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национной ведомости (Приложение 6); </w:t>
      </w:r>
    </w:p>
    <w:p w:rsidR="007807D5" w:rsidRPr="004F230B" w:rsidRDefault="007807D5" w:rsidP="007807D5">
      <w:pPr>
        <w:pStyle w:val="4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готовит проекты приказов об отчислении студента;</w:t>
      </w:r>
    </w:p>
    <w:p w:rsidR="007807D5" w:rsidRPr="004F230B" w:rsidRDefault="007807D5" w:rsidP="007807D5">
      <w:pPr>
        <w:pStyle w:val="4"/>
        <w:shd w:val="clear" w:color="auto" w:fill="auto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организует составление и подписание справки установленного вузом образца (транскрипта).</w:t>
      </w:r>
    </w:p>
    <w:p w:rsidR="007807D5" w:rsidRPr="004F230B" w:rsidRDefault="001E62F3" w:rsidP="001E62F3">
      <w:pPr>
        <w:pStyle w:val="4"/>
        <w:shd w:val="clear" w:color="auto" w:fill="auto"/>
        <w:tabs>
          <w:tab w:val="left" w:pos="0"/>
          <w:tab w:val="left" w:pos="1134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7807D5" w:rsidRPr="004F230B">
        <w:rPr>
          <w:rFonts w:ascii="Times New Roman" w:eastAsia="Times New Roman" w:hAnsi="Times New Roman" w:cs="Times New Roman"/>
          <w:sz w:val="24"/>
          <w:szCs w:val="24"/>
        </w:rPr>
        <w:t xml:space="preserve"> УМС участвует в координации и сопровождении обучения студентов в рамках международной академической мобильности:</w:t>
      </w:r>
    </w:p>
    <w:p w:rsidR="007807D5" w:rsidRPr="004F230B" w:rsidRDefault="007807D5" w:rsidP="001E62F3">
      <w:pPr>
        <w:pStyle w:val="4"/>
        <w:shd w:val="clear" w:color="auto" w:fill="auto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осуществляет контакт с принимающей (направляющей) стороной по вопросам о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ганизации международной академической мобильности;</w:t>
      </w:r>
    </w:p>
    <w:p w:rsidR="007807D5" w:rsidRPr="004F230B" w:rsidRDefault="007807D5" w:rsidP="001E62F3">
      <w:pPr>
        <w:pStyle w:val="4"/>
        <w:shd w:val="clear" w:color="auto" w:fill="auto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организует составление и подписание соглашения об обучении для прибывающих на обучение в ВГСПУ из зарубежных вузов; отвечает за организацию приема иностра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ных граждан в ВГСПУ; </w:t>
      </w:r>
    </w:p>
    <w:p w:rsidR="007807D5" w:rsidRPr="004F230B" w:rsidRDefault="007807D5" w:rsidP="001E62F3">
      <w:pPr>
        <w:pStyle w:val="4"/>
        <w:shd w:val="clear" w:color="auto" w:fill="auto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оказывает содействие в оформлении документов, связанных с международной ак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демической мобильностью студентов ВГСПУ;</w:t>
      </w:r>
    </w:p>
    <w:p w:rsidR="007807D5" w:rsidRPr="004F230B" w:rsidRDefault="007807D5" w:rsidP="001E62F3">
      <w:pPr>
        <w:pStyle w:val="4"/>
        <w:shd w:val="clear" w:color="auto" w:fill="auto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формирует базу данных зарубежных вузов, принимающих студентов ВГСПУ и н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правляющих своих студентов в ВГСПУ на обучение в качестве участников академической мобильности;</w:t>
      </w:r>
    </w:p>
    <w:p w:rsidR="007807D5" w:rsidRPr="004F230B" w:rsidRDefault="007807D5" w:rsidP="001E62F3">
      <w:pPr>
        <w:pStyle w:val="4"/>
        <w:shd w:val="clear" w:color="auto" w:fill="auto"/>
        <w:tabs>
          <w:tab w:val="left" w:pos="400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ведет статистический учет студентов в рамках международной академической м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бильности.</w:t>
      </w:r>
    </w:p>
    <w:p w:rsidR="007807D5" w:rsidRPr="004F230B" w:rsidRDefault="001E62F3" w:rsidP="001E62F3">
      <w:pPr>
        <w:pStyle w:val="4"/>
        <w:shd w:val="clear" w:color="auto" w:fill="auto"/>
        <w:tabs>
          <w:tab w:val="left" w:pos="409"/>
          <w:tab w:val="left" w:pos="1134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07D5" w:rsidRPr="004F230B">
        <w:rPr>
          <w:rFonts w:ascii="Times New Roman" w:eastAsia="Times New Roman" w:hAnsi="Times New Roman" w:cs="Times New Roman"/>
          <w:sz w:val="24"/>
          <w:szCs w:val="24"/>
        </w:rPr>
        <w:t>Учебное управление:</w:t>
      </w:r>
    </w:p>
    <w:p w:rsidR="007807D5" w:rsidRPr="004F230B" w:rsidRDefault="007807D5" w:rsidP="001E62F3">
      <w:pPr>
        <w:pStyle w:val="4"/>
        <w:shd w:val="clear" w:color="auto" w:fill="auto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- согласует индивидуальные учебные планы студентов; </w:t>
      </w:r>
    </w:p>
    <w:p w:rsidR="007807D5" w:rsidRPr="004F230B" w:rsidRDefault="007807D5" w:rsidP="001E62F3">
      <w:pPr>
        <w:pStyle w:val="4"/>
        <w:shd w:val="clear" w:color="auto" w:fill="auto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проводит зачисление студентов в ВГСПУ на программы «Включенное обучение» и «Двойной диплом»;</w:t>
      </w:r>
    </w:p>
    <w:p w:rsidR="007807D5" w:rsidRPr="004F230B" w:rsidRDefault="007807D5" w:rsidP="001E62F3">
      <w:pPr>
        <w:pStyle w:val="4"/>
        <w:shd w:val="clear" w:color="auto" w:fill="auto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- готовит проекты приказов о командировании студентов ВГСПУ в другие вузы в рамках академической мобильности; </w:t>
      </w:r>
    </w:p>
    <w:p w:rsidR="00F3096C" w:rsidRPr="00F3096C" w:rsidRDefault="007807D5" w:rsidP="00F3096C">
      <w:pPr>
        <w:tabs>
          <w:tab w:val="num" w:pos="44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- согласует протоколы заседания аттестационных комиссий институтов/ фили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ла/факультетов по перезачету результатов обучения, полученных студентами ВГСПУ в других вузах в рамках академической мобильности.</w:t>
      </w:r>
    </w:p>
    <w:p w:rsidR="007807D5" w:rsidRPr="004F230B" w:rsidRDefault="007807D5" w:rsidP="00F3096C">
      <w:pPr>
        <w:tabs>
          <w:tab w:val="num" w:pos="443"/>
        </w:tabs>
        <w:spacing w:before="120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 w:rsidRPr="004F230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F230B">
        <w:rPr>
          <w:rFonts w:ascii="Times New Roman" w:hAnsi="Times New Roman" w:cs="Times New Roman"/>
          <w:sz w:val="24"/>
          <w:szCs w:val="24"/>
        </w:rPr>
        <w:t xml:space="preserve"> </w:t>
      </w:r>
      <w:r w:rsidRPr="00061FBB">
        <w:rPr>
          <w:rFonts w:ascii="Times New Roman" w:hAnsi="Times New Roman" w:cs="Times New Roman"/>
          <w:b/>
          <w:sz w:val="24"/>
          <w:szCs w:val="24"/>
        </w:rPr>
        <w:t>Орлову Е.В.</w:t>
      </w:r>
      <w:r w:rsidR="00890561" w:rsidRPr="00061FBB">
        <w:rPr>
          <w:rFonts w:ascii="Times New Roman" w:hAnsi="Times New Roman" w:cs="Times New Roman"/>
          <w:b/>
          <w:sz w:val="24"/>
          <w:szCs w:val="24"/>
        </w:rPr>
        <w:t>,</w:t>
      </w:r>
      <w:r w:rsidR="00890561" w:rsidRPr="004F230B">
        <w:rPr>
          <w:rFonts w:ascii="Times New Roman" w:hAnsi="Times New Roman" w:cs="Times New Roman"/>
          <w:sz w:val="24"/>
          <w:szCs w:val="24"/>
        </w:rPr>
        <w:t xml:space="preserve"> нача</w:t>
      </w:r>
      <w:r w:rsidR="00BE498C">
        <w:rPr>
          <w:rFonts w:ascii="Times New Roman" w:hAnsi="Times New Roman" w:cs="Times New Roman"/>
          <w:sz w:val="24"/>
          <w:szCs w:val="24"/>
        </w:rPr>
        <w:t>льника учебного управления, об П</w:t>
      </w:r>
      <w:r w:rsidR="00890561" w:rsidRPr="004F230B">
        <w:rPr>
          <w:rFonts w:ascii="Times New Roman" w:hAnsi="Times New Roman" w:cs="Times New Roman"/>
          <w:sz w:val="24"/>
          <w:szCs w:val="24"/>
        </w:rPr>
        <w:t>оложение о</w:t>
      </w:r>
      <w:r w:rsidR="00466807" w:rsidRPr="004F230B">
        <w:rPr>
          <w:rFonts w:ascii="Times New Roman" w:hAnsi="Times New Roman" w:cs="Times New Roman"/>
          <w:sz w:val="24"/>
          <w:szCs w:val="24"/>
        </w:rPr>
        <w:t xml:space="preserve"> пр</w:t>
      </w:r>
      <w:r w:rsidR="00466807" w:rsidRPr="004F230B">
        <w:rPr>
          <w:rFonts w:ascii="Times New Roman" w:hAnsi="Times New Roman" w:cs="Times New Roman"/>
          <w:sz w:val="24"/>
          <w:szCs w:val="24"/>
        </w:rPr>
        <w:t>и</w:t>
      </w:r>
      <w:r w:rsidR="00466807" w:rsidRPr="004F230B">
        <w:rPr>
          <w:rFonts w:ascii="Times New Roman" w:hAnsi="Times New Roman" w:cs="Times New Roman"/>
          <w:sz w:val="24"/>
          <w:szCs w:val="24"/>
        </w:rPr>
        <w:t>менении системы зачётных еди</w:t>
      </w:r>
      <w:r w:rsidR="00890561" w:rsidRPr="004F230B">
        <w:rPr>
          <w:rFonts w:ascii="Times New Roman" w:hAnsi="Times New Roman" w:cs="Times New Roman"/>
          <w:sz w:val="24"/>
          <w:szCs w:val="24"/>
        </w:rPr>
        <w:t>ниц при проектировании и реализации основных образов</w:t>
      </w:r>
      <w:r w:rsidR="00890561" w:rsidRPr="004F230B">
        <w:rPr>
          <w:rFonts w:ascii="Times New Roman" w:hAnsi="Times New Roman" w:cs="Times New Roman"/>
          <w:sz w:val="24"/>
          <w:szCs w:val="24"/>
        </w:rPr>
        <w:t>а</w:t>
      </w:r>
      <w:r w:rsidR="00890561" w:rsidRPr="004F230B">
        <w:rPr>
          <w:rFonts w:ascii="Times New Roman" w:hAnsi="Times New Roman" w:cs="Times New Roman"/>
          <w:sz w:val="24"/>
          <w:szCs w:val="24"/>
        </w:rPr>
        <w:t>тельных программ.</w:t>
      </w:r>
    </w:p>
    <w:p w:rsidR="00466807" w:rsidRPr="00BE498C" w:rsidRDefault="00BE498C" w:rsidP="00BE498C">
      <w:pPr>
        <w:pStyle w:val="1"/>
        <w:spacing w:before="120"/>
        <w:ind w:left="0" w:firstLine="567"/>
        <w:rPr>
          <w:rFonts w:cs="Times New Roman"/>
          <w:b w:val="0"/>
          <w:szCs w:val="24"/>
        </w:rPr>
      </w:pPr>
      <w:r w:rsidRPr="00BE498C">
        <w:rPr>
          <w:rFonts w:cs="Times New Roman"/>
          <w:b w:val="0"/>
          <w:szCs w:val="24"/>
        </w:rPr>
        <w:t>Елена Викторовна</w:t>
      </w:r>
      <w:r>
        <w:rPr>
          <w:rFonts w:cs="Times New Roman"/>
          <w:b w:val="0"/>
          <w:szCs w:val="24"/>
        </w:rPr>
        <w:t xml:space="preserve">  пояснила, что </w:t>
      </w:r>
      <w:r>
        <w:t xml:space="preserve"> </w:t>
      </w:r>
      <w:r w:rsidRPr="00BE498C">
        <w:rPr>
          <w:b w:val="0"/>
        </w:rPr>
        <w:t>о</w:t>
      </w:r>
      <w:r w:rsidR="00466807" w:rsidRPr="00BE498C">
        <w:rPr>
          <w:b w:val="0"/>
        </w:rPr>
        <w:t>сновная цель кредитно-модульной системы обр</w:t>
      </w:r>
      <w:r w:rsidR="00466807" w:rsidRPr="00BE498C">
        <w:rPr>
          <w:b w:val="0"/>
        </w:rPr>
        <w:t>а</w:t>
      </w:r>
      <w:r w:rsidR="00466807" w:rsidRPr="00BE498C">
        <w:rPr>
          <w:b w:val="0"/>
        </w:rPr>
        <w:t>зования – участие в Болонском процессе и обеспечение академической мобильности ст</w:t>
      </w:r>
      <w:r w:rsidR="00466807" w:rsidRPr="00BE498C">
        <w:rPr>
          <w:b w:val="0"/>
        </w:rPr>
        <w:t>у</w:t>
      </w:r>
      <w:r w:rsidR="00466807" w:rsidRPr="00BE498C">
        <w:rPr>
          <w:b w:val="0"/>
        </w:rPr>
        <w:t>дентов на территории РФ и стран западной и восточной Европы.</w:t>
      </w:r>
    </w:p>
    <w:p w:rsidR="00466807" w:rsidRPr="004F230B" w:rsidRDefault="00466807" w:rsidP="001E62F3">
      <w:pPr>
        <w:pStyle w:val="af0"/>
        <w:spacing w:before="0" w:beforeAutospacing="0" w:after="0" w:afterAutospacing="0"/>
      </w:pPr>
      <w:r w:rsidRPr="004F230B">
        <w:t xml:space="preserve"> Основные задачи:</w:t>
      </w:r>
    </w:p>
    <w:p w:rsidR="00466807" w:rsidRPr="004F230B" w:rsidRDefault="00466807" w:rsidP="001E62F3">
      <w:pPr>
        <w:pStyle w:val="af0"/>
        <w:spacing w:before="0" w:beforeAutospacing="0" w:after="0" w:afterAutospacing="0"/>
        <w:ind w:firstLine="539"/>
      </w:pPr>
      <w:r w:rsidRPr="004F230B">
        <w:t>- совмещение образовательного процесса с любой национальной образовательной системой;</w:t>
      </w:r>
    </w:p>
    <w:p w:rsidR="00466807" w:rsidRPr="004F230B" w:rsidRDefault="00466807" w:rsidP="001E62F3">
      <w:pPr>
        <w:pStyle w:val="af0"/>
        <w:spacing w:before="0" w:beforeAutospacing="0" w:after="0" w:afterAutospacing="0"/>
        <w:ind w:firstLine="539"/>
      </w:pPr>
      <w:r w:rsidRPr="004F230B">
        <w:t>- преемственность по всем видам программ и формам обучения в высшем образов</w:t>
      </w:r>
      <w:r w:rsidRPr="004F230B">
        <w:t>а</w:t>
      </w:r>
      <w:r w:rsidRPr="004F230B">
        <w:t>нии;</w:t>
      </w:r>
    </w:p>
    <w:p w:rsidR="00466807" w:rsidRPr="004F230B" w:rsidRDefault="00466807" w:rsidP="001E62F3">
      <w:pPr>
        <w:pStyle w:val="af0"/>
        <w:spacing w:before="0" w:beforeAutospacing="0" w:after="0" w:afterAutospacing="0"/>
        <w:ind w:firstLine="539"/>
      </w:pPr>
      <w:r w:rsidRPr="004F230B">
        <w:t>- использование и развитие существующих параметров системы ЕСЕ</w:t>
      </w:r>
      <w:r w:rsidRPr="004F230B">
        <w:rPr>
          <w:lang w:val="en-US"/>
        </w:rPr>
        <w:t>S</w:t>
      </w:r>
      <w:r w:rsidRPr="004F230B">
        <w:t>: кредитов, международного зачётного перевода, информационного пакета и т.д;</w:t>
      </w:r>
    </w:p>
    <w:p w:rsidR="00466807" w:rsidRPr="004F230B" w:rsidRDefault="00466807" w:rsidP="001E62F3">
      <w:pPr>
        <w:pStyle w:val="af0"/>
        <w:spacing w:before="0" w:beforeAutospacing="0" w:after="0" w:afterAutospacing="0"/>
        <w:ind w:firstLine="539"/>
      </w:pPr>
      <w:r w:rsidRPr="004F230B">
        <w:t>- совместимость с общеевропейским приложением к диплому.</w:t>
      </w:r>
    </w:p>
    <w:p w:rsidR="00466807" w:rsidRPr="004F230B" w:rsidRDefault="00466807" w:rsidP="001E62F3">
      <w:pPr>
        <w:pStyle w:val="af0"/>
        <w:spacing w:before="0" w:beforeAutospacing="0" w:after="0" w:afterAutospacing="0"/>
        <w:ind w:firstLine="539"/>
      </w:pPr>
      <w:r w:rsidRPr="004F230B">
        <w:t>4.3. Переход на организацию учебного процесса с использованием системы зачетных единиц в ВГСПУ осуществляется на основании Решения Ученого совета ВГСПУ и прик</w:t>
      </w:r>
      <w:r w:rsidRPr="004F230B">
        <w:t>а</w:t>
      </w:r>
      <w:r w:rsidRPr="004F230B">
        <w:t>за ректора.</w:t>
      </w:r>
    </w:p>
    <w:p w:rsidR="00466807" w:rsidRPr="004F230B" w:rsidRDefault="00466807" w:rsidP="001E62F3">
      <w:pPr>
        <w:pStyle w:val="af0"/>
        <w:spacing w:before="0" w:beforeAutospacing="0" w:after="0" w:afterAutospacing="0"/>
        <w:ind w:firstLine="539"/>
      </w:pPr>
      <w:r w:rsidRPr="004F230B">
        <w:t>4.4. Организация учебного процесса с использованием системы зачетных единиц х</w:t>
      </w:r>
      <w:r w:rsidRPr="004F230B">
        <w:t>а</w:t>
      </w:r>
      <w:r w:rsidRPr="004F230B">
        <w:t>рактеризуется следующими особенностями:</w:t>
      </w:r>
    </w:p>
    <w:p w:rsidR="00F3096C" w:rsidRDefault="00466807" w:rsidP="001E62F3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 xml:space="preserve">личное участие каждого студента в формировании своего индивидуального учебного плана </w:t>
      </w:r>
    </w:p>
    <w:p w:rsidR="00466807" w:rsidRPr="004F230B" w:rsidRDefault="00466807" w:rsidP="001E62F3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на основе свободы выбора отдельных</w:t>
      </w:r>
      <w:r w:rsidRPr="004F230B">
        <w:rPr>
          <w:rFonts w:ascii="Times New Roman" w:hAnsi="Times New Roman" w:cs="Times New Roman"/>
          <w:color w:val="FF0000"/>
        </w:rPr>
        <w:t xml:space="preserve"> </w:t>
      </w:r>
      <w:r w:rsidRPr="004F230B">
        <w:rPr>
          <w:rFonts w:ascii="Times New Roman" w:hAnsi="Times New Roman" w:cs="Times New Roman"/>
        </w:rPr>
        <w:t>дисциплин (модулей);</w:t>
      </w:r>
    </w:p>
    <w:p w:rsidR="00466807" w:rsidRPr="004F230B" w:rsidRDefault="00466807" w:rsidP="001E62F3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вовлечение в учебный процесс академических консультантов (тьюторов), содействующих студентам в формировании индивидуального учебного плана;</w:t>
      </w:r>
    </w:p>
    <w:p w:rsidR="00466807" w:rsidRPr="004F230B" w:rsidRDefault="00466807" w:rsidP="001E62F3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полная обеспеченность учебного процесса всеми необходимыми методическими матери</w:t>
      </w:r>
      <w:r w:rsidRPr="004F230B">
        <w:rPr>
          <w:rFonts w:ascii="Times New Roman" w:hAnsi="Times New Roman" w:cs="Times New Roman"/>
        </w:rPr>
        <w:t>а</w:t>
      </w:r>
      <w:r w:rsidRPr="004F230B">
        <w:rPr>
          <w:rFonts w:ascii="Times New Roman" w:hAnsi="Times New Roman" w:cs="Times New Roman"/>
        </w:rPr>
        <w:t>лами в печатной и электронной формах;</w:t>
      </w:r>
    </w:p>
    <w:p w:rsidR="00466807" w:rsidRPr="004F230B" w:rsidRDefault="00466807" w:rsidP="001E62F3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использование балльно-рейтинговых систем для оценки усвоения студентами учебных дисциплин (модулей).</w:t>
      </w:r>
    </w:p>
    <w:p w:rsidR="00466807" w:rsidRPr="004F230B" w:rsidRDefault="00466807" w:rsidP="001E62F3">
      <w:pPr>
        <w:pStyle w:val="af0"/>
        <w:spacing w:before="0" w:beforeAutospacing="0" w:after="0" w:afterAutospacing="0"/>
        <w:ind w:firstLine="539"/>
      </w:pPr>
      <w:r w:rsidRPr="004F230B">
        <w:lastRenderedPageBreak/>
        <w:t>4.5. Университет обязан информировать всех абитуриентов и студентов о правилах организации учебного процесса.</w:t>
      </w:r>
    </w:p>
    <w:p w:rsidR="00466807" w:rsidRPr="004F230B" w:rsidRDefault="00466807" w:rsidP="001E62F3">
      <w:pPr>
        <w:pStyle w:val="af0"/>
        <w:spacing w:before="0" w:beforeAutospacing="0" w:after="0" w:afterAutospacing="0"/>
        <w:ind w:firstLine="539"/>
      </w:pPr>
      <w:r w:rsidRPr="004F230B">
        <w:t>4.6. Информация о правилах организации учебного процесса представляется в печа</w:t>
      </w:r>
      <w:r w:rsidRPr="004F230B">
        <w:t>т</w:t>
      </w:r>
      <w:r w:rsidRPr="004F230B">
        <w:t>ном виде на стендах объявлений, а также размещается на сайте ВГСПУ.</w:t>
      </w:r>
    </w:p>
    <w:p w:rsidR="00466807" w:rsidRPr="004F230B" w:rsidRDefault="00466807" w:rsidP="001E62F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4.7. Не охватываемые настоящим Положением отношения по организации учебного проце</w:t>
      </w:r>
      <w:r w:rsidRPr="004F230B">
        <w:rPr>
          <w:rFonts w:ascii="Times New Roman" w:hAnsi="Times New Roman" w:cs="Times New Roman"/>
        </w:rPr>
        <w:t>с</w:t>
      </w:r>
      <w:r w:rsidRPr="004F230B">
        <w:rPr>
          <w:rFonts w:ascii="Times New Roman" w:hAnsi="Times New Roman" w:cs="Times New Roman"/>
        </w:rPr>
        <w:t>са регулируются общими правилами организации учебного процесса, установленными локальн</w:t>
      </w:r>
      <w:r w:rsidRPr="004F230B">
        <w:rPr>
          <w:rFonts w:ascii="Times New Roman" w:hAnsi="Times New Roman" w:cs="Times New Roman"/>
        </w:rPr>
        <w:t>ы</w:t>
      </w:r>
      <w:r w:rsidRPr="004F230B">
        <w:rPr>
          <w:rFonts w:ascii="Times New Roman" w:hAnsi="Times New Roman" w:cs="Times New Roman"/>
        </w:rPr>
        <w:t>ми нормативными актами ВГСПУ, принятыми в соответствии с его уставом и нормами дейс</w:t>
      </w:r>
      <w:r w:rsidRPr="004F230B">
        <w:rPr>
          <w:rFonts w:ascii="Times New Roman" w:hAnsi="Times New Roman" w:cs="Times New Roman"/>
        </w:rPr>
        <w:t>т</w:t>
      </w:r>
      <w:r w:rsidRPr="004F230B">
        <w:rPr>
          <w:rFonts w:ascii="Times New Roman" w:hAnsi="Times New Roman" w:cs="Times New Roman"/>
        </w:rPr>
        <w:t>вующего законодательства.</w:t>
      </w:r>
    </w:p>
    <w:p w:rsidR="00466807" w:rsidRPr="004F230B" w:rsidRDefault="00466807" w:rsidP="00466807">
      <w:pPr>
        <w:spacing w:after="120"/>
        <w:ind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4.8. Основной единицей трудоёмкости всех видов учебной работы является зачётная единица или кредит. Система базируется на норме ФГОС ВПО, что 60 зачётными единицами   (далее -</w:t>
      </w:r>
      <w:r w:rsidRPr="00466807">
        <w:t xml:space="preserve"> з.е.) </w:t>
      </w:r>
      <w:r w:rsidRPr="004F230B">
        <w:rPr>
          <w:rFonts w:ascii="Times New Roman" w:hAnsi="Times New Roman" w:cs="Times New Roman"/>
        </w:rPr>
        <w:t xml:space="preserve">или </w:t>
      </w:r>
      <w:r w:rsidRPr="004F230B">
        <w:rPr>
          <w:rFonts w:ascii="Times New Roman" w:hAnsi="Times New Roman" w:cs="Times New Roman"/>
          <w:color w:val="000000"/>
          <w:spacing w:val="-6"/>
        </w:rPr>
        <w:t>кр</w:t>
      </w:r>
      <w:r w:rsidRPr="004F230B">
        <w:rPr>
          <w:rFonts w:ascii="Times New Roman" w:hAnsi="Times New Roman" w:cs="Times New Roman"/>
        </w:rPr>
        <w:t>é</w:t>
      </w:r>
      <w:r w:rsidRPr="004F230B">
        <w:rPr>
          <w:rFonts w:ascii="Times New Roman" w:hAnsi="Times New Roman" w:cs="Times New Roman"/>
          <w:color w:val="000000"/>
          <w:spacing w:val="-6"/>
        </w:rPr>
        <w:t xml:space="preserve">дитами </w:t>
      </w:r>
      <w:r w:rsidRPr="004F230B">
        <w:rPr>
          <w:rFonts w:ascii="Times New Roman" w:hAnsi="Times New Roman" w:cs="Times New Roman"/>
        </w:rPr>
        <w:t>измеряется трудоёмкость учебной работы студента очной формы обучения в теч</w:t>
      </w:r>
      <w:r w:rsidRPr="004F230B">
        <w:rPr>
          <w:rFonts w:ascii="Times New Roman" w:hAnsi="Times New Roman" w:cs="Times New Roman"/>
        </w:rPr>
        <w:t>е</w:t>
      </w:r>
      <w:r w:rsidRPr="004F230B">
        <w:rPr>
          <w:rFonts w:ascii="Times New Roman" w:hAnsi="Times New Roman" w:cs="Times New Roman"/>
        </w:rPr>
        <w:t>ние одного академического года.</w:t>
      </w:r>
    </w:p>
    <w:p w:rsidR="00466807" w:rsidRPr="004F230B" w:rsidRDefault="00466807" w:rsidP="001E62F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По заочной форме обучения трудоёмкость одного академического года не должна быть м</w:t>
      </w:r>
      <w:r w:rsidRPr="004F230B">
        <w:rPr>
          <w:rFonts w:ascii="Times New Roman" w:hAnsi="Times New Roman" w:cs="Times New Roman"/>
        </w:rPr>
        <w:t>е</w:t>
      </w:r>
      <w:r w:rsidRPr="004F230B">
        <w:rPr>
          <w:rFonts w:ascii="Times New Roman" w:hAnsi="Times New Roman" w:cs="Times New Roman"/>
        </w:rPr>
        <w:t>нее 48 з.е. при пятилетнем сроке обучения и менее 50 з.е. при шестилетнем сроке обучения.</w:t>
      </w:r>
    </w:p>
    <w:p w:rsidR="00466807" w:rsidRPr="004F230B" w:rsidRDefault="00466807" w:rsidP="001E62F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При освоении ООП бакалавриата и специалитета ускоренно трудоёмкость одного академ</w:t>
      </w:r>
      <w:r w:rsidRPr="004F230B">
        <w:rPr>
          <w:rFonts w:ascii="Times New Roman" w:hAnsi="Times New Roman" w:cs="Times New Roman"/>
        </w:rPr>
        <w:t>и</w:t>
      </w:r>
      <w:r w:rsidRPr="004F230B">
        <w:rPr>
          <w:rFonts w:ascii="Times New Roman" w:hAnsi="Times New Roman" w:cs="Times New Roman"/>
        </w:rPr>
        <w:t>ческого года не должна превышать 75 з.е.</w:t>
      </w:r>
    </w:p>
    <w:p w:rsidR="00466807" w:rsidRPr="004F230B" w:rsidRDefault="00466807" w:rsidP="001E62F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Годовой объём  программы бакалавриата, программы специалитета для обучающегося, уже имеющего диплом бакалавра, диплом специалиста или диплом магистра (получающего др</w:t>
      </w:r>
      <w:r w:rsidRPr="004F230B">
        <w:rPr>
          <w:rFonts w:ascii="Times New Roman" w:hAnsi="Times New Roman" w:cs="Times New Roman"/>
        </w:rPr>
        <w:t>у</w:t>
      </w:r>
      <w:r w:rsidRPr="004F230B">
        <w:rPr>
          <w:rFonts w:ascii="Times New Roman" w:hAnsi="Times New Roman" w:cs="Times New Roman"/>
        </w:rPr>
        <w:t>гое/второе высшее образование) и годовой объём  программы магистратуры для обучающегося, уже имеющего диплом специалиста или диплом магистра (обучающегося по иной /второй маг</w:t>
      </w:r>
      <w:r w:rsidRPr="004F230B">
        <w:rPr>
          <w:rFonts w:ascii="Times New Roman" w:hAnsi="Times New Roman" w:cs="Times New Roman"/>
        </w:rPr>
        <w:t>и</w:t>
      </w:r>
      <w:r w:rsidRPr="004F230B">
        <w:rPr>
          <w:rFonts w:ascii="Times New Roman" w:hAnsi="Times New Roman" w:cs="Times New Roman"/>
        </w:rPr>
        <w:t xml:space="preserve">стерской программе) не должен превышать 90 з.е. </w:t>
      </w:r>
    </w:p>
    <w:p w:rsidR="00466807" w:rsidRPr="004F230B" w:rsidRDefault="00466807" w:rsidP="001E62F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4.9. Зачётные единицы (</w:t>
      </w:r>
      <w:r w:rsidRPr="004F230B">
        <w:rPr>
          <w:rFonts w:ascii="Times New Roman" w:hAnsi="Times New Roman" w:cs="Times New Roman"/>
          <w:color w:val="000000"/>
          <w:spacing w:val="-6"/>
        </w:rPr>
        <w:t>кр</w:t>
      </w:r>
      <w:r w:rsidRPr="004F230B">
        <w:rPr>
          <w:rFonts w:ascii="Times New Roman" w:hAnsi="Times New Roman" w:cs="Times New Roman"/>
        </w:rPr>
        <w:t>éдиты) могут быть получены только после выполнения требуемой работы и соответствующей оценки за достигнутые результаты.</w:t>
      </w:r>
    </w:p>
    <w:p w:rsidR="00466807" w:rsidRPr="004F230B" w:rsidRDefault="00466807" w:rsidP="001E62F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4.10. Для получения степени бакалавра при четырёхлетнем нормативном сроке обучения н</w:t>
      </w:r>
      <w:r w:rsidRPr="004F230B">
        <w:rPr>
          <w:rFonts w:ascii="Times New Roman" w:hAnsi="Times New Roman" w:cs="Times New Roman"/>
        </w:rPr>
        <w:t>е</w:t>
      </w:r>
      <w:r w:rsidRPr="004F230B">
        <w:rPr>
          <w:rFonts w:ascii="Times New Roman" w:hAnsi="Times New Roman" w:cs="Times New Roman"/>
        </w:rPr>
        <w:t>обходимо набрать 240 з.е. (при пятилетнем  нормативном сроке обучения – 300 з.е.), для получ</w:t>
      </w:r>
      <w:r w:rsidRPr="004F230B">
        <w:rPr>
          <w:rFonts w:ascii="Times New Roman" w:hAnsi="Times New Roman" w:cs="Times New Roman"/>
        </w:rPr>
        <w:t>е</w:t>
      </w:r>
      <w:r w:rsidRPr="004F230B">
        <w:rPr>
          <w:rFonts w:ascii="Times New Roman" w:hAnsi="Times New Roman" w:cs="Times New Roman"/>
        </w:rPr>
        <w:t>ния квалификации специалиста  при пятилетнем  нормативном сроке обучения – 300 з.е. (при ше</w:t>
      </w:r>
      <w:r w:rsidRPr="004F230B">
        <w:rPr>
          <w:rFonts w:ascii="Times New Roman" w:hAnsi="Times New Roman" w:cs="Times New Roman"/>
        </w:rPr>
        <w:t>с</w:t>
      </w:r>
      <w:r w:rsidRPr="004F230B">
        <w:rPr>
          <w:rFonts w:ascii="Times New Roman" w:hAnsi="Times New Roman" w:cs="Times New Roman"/>
        </w:rPr>
        <w:t>тилетнем соответственно – 360 з.е.) и для получения степени магистра – 120 з.е.</w:t>
      </w:r>
    </w:p>
    <w:p w:rsidR="00466807" w:rsidRPr="004F230B" w:rsidRDefault="00466807" w:rsidP="001E62F3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 w:cs="Times New Roman"/>
          <w:iCs/>
          <w:spacing w:val="-8"/>
        </w:rPr>
      </w:pPr>
      <w:r w:rsidRPr="004F230B">
        <w:rPr>
          <w:rFonts w:ascii="Times New Roman" w:hAnsi="Times New Roman" w:cs="Times New Roman"/>
        </w:rPr>
        <w:t xml:space="preserve">4.11. Зачётные единицы </w:t>
      </w:r>
      <w:r w:rsidRPr="004F230B">
        <w:rPr>
          <w:rFonts w:ascii="Times New Roman" w:hAnsi="Times New Roman" w:cs="Times New Roman"/>
          <w:iCs/>
          <w:spacing w:val="-8"/>
        </w:rPr>
        <w:t>(кр</w:t>
      </w:r>
      <w:r w:rsidRPr="004F230B">
        <w:rPr>
          <w:rFonts w:ascii="Times New Roman" w:hAnsi="Times New Roman" w:cs="Times New Roman"/>
        </w:rPr>
        <w:t>é</w:t>
      </w:r>
      <w:r w:rsidRPr="004F230B">
        <w:rPr>
          <w:rFonts w:ascii="Times New Roman" w:hAnsi="Times New Roman" w:cs="Times New Roman"/>
          <w:iCs/>
          <w:spacing w:val="-8"/>
        </w:rPr>
        <w:t>диты) выделяются для всех теоретических и практических компоне</w:t>
      </w:r>
      <w:r w:rsidRPr="004F230B">
        <w:rPr>
          <w:rFonts w:ascii="Times New Roman" w:hAnsi="Times New Roman" w:cs="Times New Roman"/>
          <w:iCs/>
          <w:spacing w:val="-8"/>
        </w:rPr>
        <w:t>н</w:t>
      </w:r>
      <w:r w:rsidRPr="004F230B">
        <w:rPr>
          <w:rFonts w:ascii="Times New Roman" w:hAnsi="Times New Roman" w:cs="Times New Roman"/>
          <w:iCs/>
          <w:spacing w:val="-8"/>
        </w:rPr>
        <w:t>тов программы (дисциплины, модули, практики, курсовые и выпускные квалификационные работы и др.).</w:t>
      </w:r>
    </w:p>
    <w:p w:rsidR="001E62F3" w:rsidRDefault="00466807" w:rsidP="001E62F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</w:rPr>
      </w:pPr>
      <w:r w:rsidRPr="004F230B">
        <w:rPr>
          <w:rFonts w:ascii="Times New Roman" w:hAnsi="Times New Roman" w:cs="Times New Roman"/>
          <w:iCs/>
          <w:spacing w:val="-8"/>
        </w:rPr>
        <w:t xml:space="preserve">4.12. </w:t>
      </w:r>
      <w:r w:rsidRPr="004F230B">
        <w:rPr>
          <w:rFonts w:ascii="Times New Roman" w:hAnsi="Times New Roman" w:cs="Times New Roman"/>
          <w:iCs/>
          <w:color w:val="000000"/>
          <w:lang w:val="en-US"/>
        </w:rPr>
        <w:t>ECTS</w:t>
      </w:r>
      <w:r w:rsidRPr="004F230B">
        <w:rPr>
          <w:rFonts w:ascii="Times New Roman" w:hAnsi="Times New Roman" w:cs="Times New Roman"/>
          <w:iCs/>
          <w:color w:val="000000"/>
        </w:rPr>
        <w:t xml:space="preserve"> не гарантирует автоматического перезачёта кредитов между двумя вузами. Ко</w:t>
      </w:r>
      <w:r w:rsidRPr="004F230B">
        <w:rPr>
          <w:rFonts w:ascii="Times New Roman" w:hAnsi="Times New Roman" w:cs="Times New Roman"/>
          <w:iCs/>
          <w:color w:val="000000"/>
        </w:rPr>
        <w:t>н</w:t>
      </w:r>
      <w:r w:rsidRPr="004F230B">
        <w:rPr>
          <w:rFonts w:ascii="Times New Roman" w:hAnsi="Times New Roman" w:cs="Times New Roman"/>
          <w:iCs/>
          <w:color w:val="000000"/>
        </w:rPr>
        <w:t>кретные условия перезачёта кредитов определяются специальным документом, подписываемым направляющим и принимающим вузами.</w:t>
      </w:r>
      <w:bookmarkStart w:id="0" w:name="_Toc327731580"/>
    </w:p>
    <w:p w:rsidR="001E62F3" w:rsidRPr="001E62F3" w:rsidRDefault="001E62F3" w:rsidP="001E62F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2F3">
        <w:rPr>
          <w:rFonts w:ascii="Times New Roman" w:hAnsi="Times New Roman" w:cs="Times New Roman"/>
          <w:sz w:val="24"/>
          <w:szCs w:val="24"/>
        </w:rPr>
        <w:t>Орлова Е.В. отметила у</w:t>
      </w:r>
      <w:r w:rsidR="00466807" w:rsidRPr="001E62F3">
        <w:rPr>
          <w:rFonts w:ascii="Times New Roman" w:hAnsi="Times New Roman" w:cs="Times New Roman"/>
          <w:sz w:val="24"/>
          <w:szCs w:val="24"/>
        </w:rPr>
        <w:t>чебно-методическое обеспечение образовательного процесса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66807" w:rsidRPr="004F230B" w:rsidRDefault="00466807" w:rsidP="001E62F3">
      <w:pPr>
        <w:pStyle w:val="af0"/>
        <w:tabs>
          <w:tab w:val="num" w:pos="540"/>
        </w:tabs>
        <w:spacing w:before="0" w:beforeAutospacing="0" w:after="0" w:afterAutospacing="0"/>
        <w:ind w:firstLine="540"/>
      </w:pPr>
      <w:r w:rsidRPr="004F230B">
        <w:t>5.1. Организация учебного процесса на основе зачетных единиц ведется по програ</w:t>
      </w:r>
      <w:r w:rsidRPr="004F230B">
        <w:t>м</w:t>
      </w:r>
      <w:r w:rsidRPr="004F230B">
        <w:t>мам и учебным планам, разработанным в соответствии с ФГОС ВПО и специальными р</w:t>
      </w:r>
      <w:r w:rsidRPr="004F230B">
        <w:t>е</w:t>
      </w:r>
      <w:r w:rsidRPr="004F230B">
        <w:t>шениями Минобразования и науки России.</w:t>
      </w:r>
    </w:p>
    <w:p w:rsidR="00466807" w:rsidRPr="004F230B" w:rsidRDefault="00466807" w:rsidP="001E62F3">
      <w:pPr>
        <w:pStyle w:val="af0"/>
        <w:tabs>
          <w:tab w:val="num" w:pos="540"/>
        </w:tabs>
        <w:spacing w:before="0" w:beforeAutospacing="0" w:after="0" w:afterAutospacing="0"/>
        <w:ind w:firstLine="540"/>
      </w:pPr>
      <w:r w:rsidRPr="004F230B">
        <w:t>5.2. Для реализации системы зачетных единиц используется три формы учебного плана по каждому направлению подготовки (специальности):</w:t>
      </w:r>
    </w:p>
    <w:p w:rsidR="00466807" w:rsidRPr="004F230B" w:rsidRDefault="00466807" w:rsidP="001E62F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 xml:space="preserve">базовые учебные планы (БУП), </w:t>
      </w:r>
      <w:r w:rsidRPr="004F230B">
        <w:rPr>
          <w:rFonts w:ascii="Times New Roman" w:hAnsi="Times New Roman" w:cs="Times New Roman"/>
          <w:color w:val="000000"/>
        </w:rPr>
        <w:t>которые являются составной частью основной професси</w:t>
      </w:r>
      <w:r w:rsidRPr="004F230B">
        <w:rPr>
          <w:rFonts w:ascii="Times New Roman" w:hAnsi="Times New Roman" w:cs="Times New Roman"/>
          <w:color w:val="000000"/>
        </w:rPr>
        <w:t>о</w:t>
      </w:r>
      <w:r w:rsidRPr="004F230B">
        <w:rPr>
          <w:rFonts w:ascii="Times New Roman" w:hAnsi="Times New Roman" w:cs="Times New Roman"/>
          <w:color w:val="000000"/>
        </w:rPr>
        <w:t xml:space="preserve">нальной образовательной программы для каждого </w:t>
      </w:r>
      <w:r w:rsidRPr="004F230B">
        <w:rPr>
          <w:rFonts w:ascii="Times New Roman" w:hAnsi="Times New Roman" w:cs="Times New Roman"/>
        </w:rPr>
        <w:t>направления подготовки (специальности) и служат для определения трудоемкости учебной работы студентов на весь период обучения (опр</w:t>
      </w:r>
      <w:r w:rsidRPr="004F230B">
        <w:rPr>
          <w:rFonts w:ascii="Times New Roman" w:hAnsi="Times New Roman" w:cs="Times New Roman"/>
        </w:rPr>
        <w:t>е</w:t>
      </w:r>
      <w:r w:rsidRPr="004F230B">
        <w:rPr>
          <w:rFonts w:ascii="Times New Roman" w:hAnsi="Times New Roman" w:cs="Times New Roman"/>
        </w:rPr>
        <w:t xml:space="preserve">деляют распределение зачётных единиц по дисциплинам(модулям) и практикам образовательной программы, а также по всем годам и семестрам обучения); </w:t>
      </w:r>
    </w:p>
    <w:p w:rsidR="00466807" w:rsidRPr="004F230B" w:rsidRDefault="00466807" w:rsidP="001E62F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индивидуальные учебные планы (ИУП) студентов, определяющие их образовательную программу, на семестр, учебный год или весь период обучения;</w:t>
      </w:r>
    </w:p>
    <w:p w:rsidR="00466807" w:rsidRPr="004F230B" w:rsidRDefault="00466807" w:rsidP="001E62F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рабочие учебные планы (РУП), служащие для организации учебного процесса в течение учебного года (в том числе, расчета трудоемкости учебной работы преподавателей), сформир</w:t>
      </w:r>
      <w:r w:rsidRPr="004F230B">
        <w:rPr>
          <w:rFonts w:ascii="Times New Roman" w:hAnsi="Times New Roman" w:cs="Times New Roman"/>
        </w:rPr>
        <w:t>о</w:t>
      </w:r>
      <w:r w:rsidRPr="004F230B">
        <w:rPr>
          <w:rFonts w:ascii="Times New Roman" w:hAnsi="Times New Roman" w:cs="Times New Roman"/>
        </w:rPr>
        <w:t>ванные на базе БУП и ИУП.</w:t>
      </w:r>
    </w:p>
    <w:p w:rsidR="00466807" w:rsidRPr="004F230B" w:rsidRDefault="00466807" w:rsidP="001E62F3">
      <w:pPr>
        <w:pStyle w:val="af0"/>
        <w:numPr>
          <w:ilvl w:val="0"/>
          <w:numId w:val="19"/>
        </w:numPr>
        <w:spacing w:before="0" w:beforeAutospacing="0" w:after="0" w:afterAutospacing="0"/>
      </w:pPr>
      <w:r w:rsidRPr="004F230B">
        <w:t>5.3. При формировании базовых учебных планов в системе зачетных единиц с целью оптимизации учебного процесса рекомендуется предусмотреть максимальную униф</w:t>
      </w:r>
      <w:r w:rsidRPr="004F230B">
        <w:t>и</w:t>
      </w:r>
      <w:r w:rsidRPr="004F230B">
        <w:t>кацию учебных планов смежных направлений подготовки (специальностей), объед</w:t>
      </w:r>
      <w:r w:rsidRPr="004F230B">
        <w:t>и</w:t>
      </w:r>
      <w:r w:rsidRPr="004F230B">
        <w:t>нение дисциплин (модулей), имеющих разницу в содержании до 25% (приказ Мино</w:t>
      </w:r>
      <w:r w:rsidRPr="004F230B">
        <w:t>б</w:t>
      </w:r>
      <w:r w:rsidRPr="004F230B">
        <w:t>разования РФ от 20.05.2004 г. № 2774).</w:t>
      </w:r>
    </w:p>
    <w:p w:rsidR="00466807" w:rsidRPr="00466807" w:rsidRDefault="00466807" w:rsidP="001E62F3">
      <w:pPr>
        <w:pStyle w:val="af0"/>
        <w:numPr>
          <w:ilvl w:val="0"/>
          <w:numId w:val="19"/>
        </w:numPr>
        <w:spacing w:before="0" w:beforeAutospacing="0" w:after="0" w:afterAutospacing="0"/>
      </w:pPr>
      <w:r w:rsidRPr="00466807">
        <w:lastRenderedPageBreak/>
        <w:t>Базовый учебный план на весь период обучения по конкретной основной професси</w:t>
      </w:r>
      <w:r w:rsidRPr="00466807">
        <w:t>о</w:t>
      </w:r>
      <w:r w:rsidRPr="00466807">
        <w:t>нальной образовательной программе разрабатывается институтом/факультетом на о</w:t>
      </w:r>
      <w:r w:rsidRPr="00466807">
        <w:t>с</w:t>
      </w:r>
      <w:r w:rsidRPr="00466807">
        <w:t xml:space="preserve">нове соответствующего ФГОС ВПО и утверждается ректором университета.  </w:t>
      </w:r>
    </w:p>
    <w:p w:rsidR="00466807" w:rsidRPr="004F230B" w:rsidRDefault="00466807" w:rsidP="00466807">
      <w:pPr>
        <w:pStyle w:val="a3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Базовый учебный план содержит перечень дисциплин основной профессиональной образов</w:t>
      </w:r>
      <w:r w:rsidRPr="004F230B">
        <w:rPr>
          <w:rFonts w:ascii="Times New Roman" w:hAnsi="Times New Roman" w:cs="Times New Roman"/>
        </w:rPr>
        <w:t>а</w:t>
      </w:r>
      <w:r w:rsidRPr="004F230B">
        <w:rPr>
          <w:rFonts w:ascii="Times New Roman" w:hAnsi="Times New Roman" w:cs="Times New Roman"/>
        </w:rPr>
        <w:t>тельной программы с указанием обязательности (см. п. 5.8), критичности (см. п. 5.16), дисци</w:t>
      </w:r>
      <w:r w:rsidRPr="004F230B">
        <w:rPr>
          <w:rFonts w:ascii="Times New Roman" w:hAnsi="Times New Roman" w:cs="Times New Roman"/>
        </w:rPr>
        <w:t>п</w:t>
      </w:r>
      <w:r w:rsidRPr="004F230B">
        <w:rPr>
          <w:rFonts w:ascii="Times New Roman" w:hAnsi="Times New Roman" w:cs="Times New Roman"/>
        </w:rPr>
        <w:t>лин-предшественников (см. п. 5.17), формы промежуточной аттестации (см. п. 7.1) и трудое</w:t>
      </w:r>
      <w:r w:rsidRPr="004F230B">
        <w:rPr>
          <w:rFonts w:ascii="Times New Roman" w:hAnsi="Times New Roman" w:cs="Times New Roman"/>
        </w:rPr>
        <w:t>м</w:t>
      </w:r>
      <w:r w:rsidRPr="004F230B">
        <w:rPr>
          <w:rFonts w:ascii="Times New Roman" w:hAnsi="Times New Roman" w:cs="Times New Roman"/>
        </w:rPr>
        <w:t>кости в зачетных единицах. В базовом учебном плане могут не детализироваться дисциплины по выбору и факультативные дисциплины, но указывается их суммарная трудоемкость.</w:t>
      </w:r>
    </w:p>
    <w:p w:rsidR="00466807" w:rsidRPr="00466807" w:rsidRDefault="00466807" w:rsidP="00466807">
      <w:pPr>
        <w:pStyle w:val="af0"/>
        <w:numPr>
          <w:ilvl w:val="0"/>
          <w:numId w:val="19"/>
        </w:numPr>
        <w:spacing w:before="0" w:beforeAutospacing="0" w:after="120" w:afterAutospacing="0"/>
      </w:pPr>
      <w:r w:rsidRPr="00466807">
        <w:t>5.4. Трудоемкость всех видов учебной работы в учебных планах устанавливается в з</w:t>
      </w:r>
      <w:r w:rsidRPr="00466807">
        <w:t>а</w:t>
      </w:r>
      <w:r w:rsidRPr="00466807">
        <w:t>четных единицах (1 зачетная единица = 36 академических часов, в исключительных случаях возможно варьирование в пределах от 32 до 38 академических часов).</w:t>
      </w:r>
    </w:p>
    <w:p w:rsidR="00466807" w:rsidRPr="00466807" w:rsidRDefault="00466807" w:rsidP="00466807">
      <w:pPr>
        <w:pStyle w:val="af0"/>
        <w:numPr>
          <w:ilvl w:val="0"/>
          <w:numId w:val="19"/>
        </w:numPr>
        <w:spacing w:before="0" w:beforeAutospacing="0" w:after="120" w:afterAutospacing="0"/>
      </w:pPr>
      <w:r w:rsidRPr="00466807">
        <w:t>5.5. Индивидуальный учебный план студента формируется по установленной в ВГСПУ форме (приложение 1) на учебный год лично студентом с помощью академ</w:t>
      </w:r>
      <w:r w:rsidRPr="00466807">
        <w:t>и</w:t>
      </w:r>
      <w:r w:rsidRPr="00466807">
        <w:t>ческого консультанта (тьютора). Для формирования индивидуальных учебных планов студентам предоставляется возможность выбора, как дисциплин (модулей), так и в</w:t>
      </w:r>
      <w:r w:rsidRPr="00466807">
        <w:t>ы</w:t>
      </w:r>
      <w:r w:rsidRPr="00466807">
        <w:t>сококвалифицированных преподавателей, ведущих эти дисциплины, с указанием должностей, ученых степеней и званий. Индивидуальный учебный план студента у</w:t>
      </w:r>
      <w:r w:rsidRPr="00466807">
        <w:t>т</w:t>
      </w:r>
      <w:r w:rsidRPr="00466807">
        <w:t>верждается в установленном в ВГСПУ порядке, утвержденные копии хранятся у ст</w:t>
      </w:r>
      <w:r w:rsidRPr="00466807">
        <w:t>у</w:t>
      </w:r>
      <w:r w:rsidRPr="00466807">
        <w:t>дента, в деканате и в автоматизированной информационной системе ВГСПУ. Число зачетных единиц в индивидуальном учебном плане должно соответствовать нормам, указанным в п.4.8. настоящего Положения.</w:t>
      </w:r>
    </w:p>
    <w:p w:rsidR="00466807" w:rsidRPr="00466807" w:rsidRDefault="00466807" w:rsidP="00466807">
      <w:pPr>
        <w:pStyle w:val="af0"/>
        <w:numPr>
          <w:ilvl w:val="0"/>
          <w:numId w:val="19"/>
        </w:numPr>
        <w:spacing w:before="0" w:beforeAutospacing="0" w:after="120" w:afterAutospacing="0"/>
      </w:pPr>
      <w:r w:rsidRPr="00466807">
        <w:t>5.6. Рабочий учебный план (РУП), служащий для расчета учебной нагрузки преподав</w:t>
      </w:r>
      <w:r w:rsidRPr="00466807">
        <w:t>а</w:t>
      </w:r>
      <w:r w:rsidRPr="00466807">
        <w:t>телей, составляется на основе БУП по направлению подготовки (специальности) и ИУП. Количество студентов и академических групп по каждой дисциплине (модулю) соответствующей образовательной программы определяется на основе как индивид</w:t>
      </w:r>
      <w:r w:rsidRPr="00466807">
        <w:t>у</w:t>
      </w:r>
      <w:r w:rsidRPr="00466807">
        <w:t>альных планов студентов данного направления подготовки (специальности), так и ст</w:t>
      </w:r>
      <w:r w:rsidRPr="00466807">
        <w:t>у</w:t>
      </w:r>
      <w:r w:rsidRPr="00466807">
        <w:t>дентов других направлений подготовки (специальностей), изучающих данную дисци</w:t>
      </w:r>
      <w:r w:rsidRPr="00466807">
        <w:t>п</w:t>
      </w:r>
      <w:r w:rsidRPr="00466807">
        <w:t xml:space="preserve">лину (модуль) в соответствии с индивидуальными учебными планами. </w:t>
      </w:r>
    </w:p>
    <w:p w:rsidR="00466807" w:rsidRPr="00466807" w:rsidRDefault="00466807" w:rsidP="00466807">
      <w:pPr>
        <w:pStyle w:val="af0"/>
        <w:numPr>
          <w:ilvl w:val="0"/>
          <w:numId w:val="19"/>
        </w:numPr>
        <w:spacing w:before="0" w:beforeAutospacing="0" w:after="120" w:afterAutospacing="0"/>
      </w:pPr>
      <w:r w:rsidRPr="00466807">
        <w:t>5.7. В учебных планах предусматривается время для контроля самостоятельной работы студентов (КСР), отводимое на контактные часы преподавателя для консультаций ст</w:t>
      </w:r>
      <w:r w:rsidRPr="00466807">
        <w:t>у</w:t>
      </w:r>
      <w:r w:rsidRPr="00466807">
        <w:t>дентов по дисциплинам (модулям), наряду с аудиторной и самостоятельной работой.</w:t>
      </w:r>
    </w:p>
    <w:p w:rsidR="00466807" w:rsidRPr="00466807" w:rsidRDefault="00466807" w:rsidP="001E62F3">
      <w:pPr>
        <w:pStyle w:val="af0"/>
        <w:numPr>
          <w:ilvl w:val="0"/>
          <w:numId w:val="19"/>
        </w:numPr>
        <w:spacing w:before="0" w:beforeAutospacing="0" w:after="0" w:afterAutospacing="0"/>
        <w:ind w:left="357" w:hanging="357"/>
      </w:pPr>
      <w:r w:rsidRPr="00466807">
        <w:t>5.8. По степени обязательности и последовательности усвоения содержания образов</w:t>
      </w:r>
      <w:r w:rsidRPr="00466807">
        <w:t>а</w:t>
      </w:r>
      <w:r w:rsidRPr="00466807">
        <w:t>ния рабочий учебный план по направлению подготовки (специальности) должен включать три группы дисциплин (модулей) по всем циклам:</w:t>
      </w:r>
    </w:p>
    <w:p w:rsidR="00466807" w:rsidRPr="004F230B" w:rsidRDefault="00466807" w:rsidP="001E62F3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- дисциплины (модули) группы «а», изучаемые обязательно и строго последовательно во вр</w:t>
      </w:r>
      <w:r w:rsidRPr="004F230B">
        <w:rPr>
          <w:rFonts w:ascii="Times New Roman" w:hAnsi="Times New Roman" w:cs="Times New Roman"/>
        </w:rPr>
        <w:t>е</w:t>
      </w:r>
      <w:r w:rsidRPr="004F230B">
        <w:rPr>
          <w:rFonts w:ascii="Times New Roman" w:hAnsi="Times New Roman" w:cs="Times New Roman"/>
        </w:rPr>
        <w:t>мени;</w:t>
      </w:r>
    </w:p>
    <w:p w:rsidR="00466807" w:rsidRPr="004F230B" w:rsidRDefault="00466807" w:rsidP="001E62F3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- дисциплины (модули) группы «б», изучаемые обязательно, но не последовательно;</w:t>
      </w:r>
    </w:p>
    <w:p w:rsidR="00466807" w:rsidRPr="004F230B" w:rsidRDefault="00466807" w:rsidP="001E62F3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- дисциплины (модули) группы «в», которые студент изучает по своему выбору;</w:t>
      </w:r>
    </w:p>
    <w:p w:rsidR="00466807" w:rsidRPr="004F230B" w:rsidRDefault="00466807" w:rsidP="001E62F3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5.9. Дисциплины (модули) группы “а” и “в” создают предпосылки для “нелинейной” организ</w:t>
      </w:r>
      <w:r w:rsidRPr="004F230B">
        <w:rPr>
          <w:rFonts w:ascii="Times New Roman" w:hAnsi="Times New Roman" w:cs="Times New Roman"/>
        </w:rPr>
        <w:t>а</w:t>
      </w:r>
      <w:r w:rsidRPr="004F230B">
        <w:rPr>
          <w:rFonts w:ascii="Times New Roman" w:hAnsi="Times New Roman" w:cs="Times New Roman"/>
        </w:rPr>
        <w:t>ции учебного процесса.</w:t>
      </w:r>
    </w:p>
    <w:p w:rsidR="00466807" w:rsidRPr="004F230B" w:rsidRDefault="00466807" w:rsidP="001E62F3">
      <w:pPr>
        <w:pStyle w:val="a3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5.10. В каждую из перечисленных групп могут входить дисциплины любого блока/цикла, пр</w:t>
      </w:r>
      <w:r w:rsidRPr="004F230B">
        <w:rPr>
          <w:rFonts w:ascii="Times New Roman" w:hAnsi="Times New Roman" w:cs="Times New Roman"/>
        </w:rPr>
        <w:t>е</w:t>
      </w:r>
      <w:r w:rsidRPr="004F230B">
        <w:rPr>
          <w:rFonts w:ascii="Times New Roman" w:hAnsi="Times New Roman" w:cs="Times New Roman"/>
        </w:rPr>
        <w:t>дусмотренного в РУП специальности, бакалавриата и магистратуры.</w:t>
      </w:r>
    </w:p>
    <w:p w:rsidR="00466807" w:rsidRPr="00466807" w:rsidRDefault="00466807" w:rsidP="001E62F3">
      <w:pPr>
        <w:pStyle w:val="af0"/>
        <w:numPr>
          <w:ilvl w:val="0"/>
          <w:numId w:val="19"/>
        </w:numPr>
        <w:spacing w:before="0" w:beforeAutospacing="0" w:after="0" w:afterAutospacing="0"/>
        <w:ind w:left="357" w:hanging="357"/>
      </w:pPr>
      <w:r w:rsidRPr="00466807">
        <w:t>5.11. Соотношения трудоемкости между группами дисциплин (модулей) «а», «б», «в» устанавливается базовым учебным планом ООП, утверждается Учёным советом ВГСПУ на основе действующих нормативных документов.</w:t>
      </w:r>
    </w:p>
    <w:p w:rsidR="00466807" w:rsidRPr="00466807" w:rsidRDefault="00466807" w:rsidP="001E62F3">
      <w:pPr>
        <w:pStyle w:val="af0"/>
        <w:numPr>
          <w:ilvl w:val="0"/>
          <w:numId w:val="19"/>
        </w:numPr>
        <w:spacing w:before="0" w:beforeAutospacing="0" w:after="0" w:afterAutospacing="0"/>
      </w:pPr>
      <w:r w:rsidRPr="00466807">
        <w:t>5.12. Группа дисциплин (модулей) “а” является базовой для определения курса (года обучения) студента, его учебного потока и учебной группы.</w:t>
      </w:r>
    </w:p>
    <w:p w:rsidR="00466807" w:rsidRPr="004F230B" w:rsidRDefault="00466807" w:rsidP="001E62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t>5.13. Обязательные дисциплины должны быть освоены всеми студентами, обучающимися по данному направлению. Перечень обязательных дисциплин базового учебного плана определ</w:t>
      </w:r>
      <w:r w:rsidRPr="004F230B">
        <w:rPr>
          <w:rFonts w:ascii="Times New Roman" w:hAnsi="Times New Roman" w:cs="Times New Roman"/>
        </w:rPr>
        <w:t>я</w:t>
      </w:r>
      <w:r w:rsidRPr="004F230B">
        <w:rPr>
          <w:rFonts w:ascii="Times New Roman" w:hAnsi="Times New Roman" w:cs="Times New Roman"/>
        </w:rPr>
        <w:t>ется:</w:t>
      </w:r>
    </w:p>
    <w:p w:rsidR="00466807" w:rsidRPr="004F230B" w:rsidRDefault="00466807" w:rsidP="001E62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lastRenderedPageBreak/>
        <w:t>а</w:t>
      </w:r>
      <w:r w:rsidRPr="004F230B">
        <w:rPr>
          <w:rFonts w:ascii="Times New Roman" w:hAnsi="Times New Roman" w:cs="Times New Roman"/>
          <w:b/>
        </w:rPr>
        <w:t xml:space="preserve">) </w:t>
      </w:r>
      <w:r w:rsidRPr="004F230B">
        <w:rPr>
          <w:rFonts w:ascii="Times New Roman" w:hAnsi="Times New Roman" w:cs="Times New Roman"/>
        </w:rPr>
        <w:t>ФГОС ВПО по данному направлению подготовки  (специальности);</w:t>
      </w:r>
    </w:p>
    <w:p w:rsidR="00466807" w:rsidRDefault="00466807" w:rsidP="001E62F3">
      <w:pPr>
        <w:pStyle w:val="af0"/>
        <w:numPr>
          <w:ilvl w:val="0"/>
          <w:numId w:val="19"/>
        </w:numPr>
        <w:spacing w:before="0" w:beforeAutospacing="0" w:after="0" w:afterAutospacing="0"/>
      </w:pPr>
      <w:r w:rsidRPr="004F230B">
        <w:t>б) решением Ученого совета института/филиала/факультета с учетом рекомендаций учебно-методического совета университета.</w:t>
      </w:r>
    </w:p>
    <w:p w:rsidR="00061FBB" w:rsidRDefault="00061FBB" w:rsidP="00061FBB">
      <w:pPr>
        <w:pStyle w:val="af0"/>
        <w:spacing w:before="0" w:beforeAutospacing="0" w:after="0" w:afterAutospacing="0"/>
        <w:ind w:left="360"/>
      </w:pPr>
    </w:p>
    <w:p w:rsidR="00061FBB" w:rsidRDefault="00061FBB" w:rsidP="00061FBB">
      <w:pPr>
        <w:pStyle w:val="af0"/>
        <w:spacing w:before="0" w:beforeAutospacing="0" w:after="0" w:afterAutospacing="0"/>
        <w:ind w:left="360"/>
        <w:rPr>
          <w:b/>
        </w:rPr>
      </w:pPr>
      <w:r w:rsidRPr="00061FBB">
        <w:rPr>
          <w:b/>
        </w:rPr>
        <w:t>Вопросы:</w:t>
      </w:r>
    </w:p>
    <w:p w:rsidR="00061FBB" w:rsidRDefault="00061FBB" w:rsidP="00061FBB">
      <w:pPr>
        <w:pStyle w:val="af0"/>
        <w:numPr>
          <w:ilvl w:val="0"/>
          <w:numId w:val="21"/>
        </w:numPr>
        <w:spacing w:before="0" w:beforeAutospacing="0" w:after="0" w:afterAutospacing="0"/>
      </w:pPr>
      <w:r w:rsidRPr="00061FBB">
        <w:t>Тьютор</w:t>
      </w:r>
      <w:r>
        <w:t xml:space="preserve"> </w:t>
      </w:r>
      <w:r w:rsidR="00272665">
        <w:t>выступает как консультант или занимается выполнением технической работой?</w:t>
      </w:r>
    </w:p>
    <w:p w:rsidR="00194D42" w:rsidRDefault="00272665" w:rsidP="00272665">
      <w:pPr>
        <w:pStyle w:val="af0"/>
        <w:numPr>
          <w:ilvl w:val="0"/>
          <w:numId w:val="21"/>
        </w:numPr>
        <w:spacing w:before="0" w:beforeAutospacing="0" w:after="0" w:afterAutospacing="0"/>
      </w:pPr>
      <w:r>
        <w:t>Как данное Положение повлияет на нагрузку преподавателей?</w:t>
      </w:r>
    </w:p>
    <w:p w:rsidR="00194D42" w:rsidRDefault="00194D42" w:rsidP="00194D42">
      <w:pPr>
        <w:pStyle w:val="af0"/>
        <w:spacing w:before="0" w:beforeAutospacing="0" w:after="0" w:afterAutospacing="0"/>
        <w:ind w:left="1080"/>
      </w:pPr>
    </w:p>
    <w:p w:rsidR="00272665" w:rsidRPr="00194D42" w:rsidRDefault="00272665" w:rsidP="00194D42">
      <w:pPr>
        <w:pStyle w:val="af0"/>
        <w:spacing w:before="0" w:beforeAutospacing="0" w:after="0" w:afterAutospacing="0"/>
      </w:pPr>
      <w:r w:rsidRPr="00194D42">
        <w:rPr>
          <w:b/>
        </w:rPr>
        <w:t xml:space="preserve">   </w:t>
      </w:r>
      <w:r w:rsidR="00F3096C">
        <w:rPr>
          <w:b/>
        </w:rPr>
        <w:t xml:space="preserve"> </w:t>
      </w:r>
      <w:r w:rsidR="00194D42" w:rsidRPr="00194D42">
        <w:rPr>
          <w:b/>
        </w:rPr>
        <w:t xml:space="preserve"> </w:t>
      </w:r>
      <w:r w:rsidRPr="00194D42">
        <w:rPr>
          <w:b/>
        </w:rPr>
        <w:t xml:space="preserve"> Предложения:</w:t>
      </w:r>
    </w:p>
    <w:p w:rsidR="00194D42" w:rsidRPr="00194D42" w:rsidRDefault="00194D42" w:rsidP="00F3096C">
      <w:pPr>
        <w:pStyle w:val="af0"/>
        <w:numPr>
          <w:ilvl w:val="0"/>
          <w:numId w:val="24"/>
        </w:numPr>
        <w:spacing w:before="0" w:beforeAutospacing="0" w:after="0" w:afterAutospacing="0"/>
      </w:pPr>
      <w:r w:rsidRPr="00194D42">
        <w:t>Поручить НМС</w:t>
      </w:r>
      <w:r>
        <w:t xml:space="preserve"> разработать рабочую группу по анализу технологии и ре</w:t>
      </w:r>
      <w:r>
        <w:t>а</w:t>
      </w:r>
      <w:r>
        <w:t>лизации   Положения о применение зачетных едениц.</w:t>
      </w:r>
    </w:p>
    <w:p w:rsidR="00272665" w:rsidRPr="00272665" w:rsidRDefault="00272665" w:rsidP="00194D42">
      <w:pPr>
        <w:pStyle w:val="af0"/>
        <w:spacing w:before="0" w:beforeAutospacing="0" w:after="0" w:afterAutospacing="0"/>
        <w:ind w:left="720"/>
        <w:rPr>
          <w:b/>
        </w:rPr>
      </w:pPr>
    </w:p>
    <w:p w:rsidR="00466807" w:rsidRPr="00005F8E" w:rsidRDefault="00466807" w:rsidP="00890561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F8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Поручить ответственным лицам провести анализ  следующих статей ФЗ-273 «Об образовании в РФ», и внести предложения по разработке  и внедрению локальных норм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тивных актов, регламентирующих образовательную деятельность в ВГСПУ :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F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15.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Сетевая форма реализации образовательных программ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  <w:t>(ответственные: начальник УУ Орлова Е.В., начальник УМС Гулинов Д.Ю.);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F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16.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Реализация образовательных программ с применением электронного обучения 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ab/>
        <w:t>и дистанционных образовательных технологий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  <w:t>(ответственные декан МИФ Смыковская Т.К., зав. каф. ИиИО Сергеев А.Н.);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F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30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. Локальные нормативные акты, содержащие нормы, регулирующие 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ab/>
        <w:t>образ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вательные отношения 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  <w:t>(ответственный начальник УУ - Орлова Е.В.);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F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58.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Промежуточная аттестация обучающихся 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  <w:t>(ответственные: декан МИФ – Смыковская Т.К., декан СКП Бородаева Л.Г.):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F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59.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 Итоговая аттестация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  <w:t>(ответственный директор ИИЯ Милованова Л.А.);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F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75.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Дополнительное образование детей и взрослых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F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76.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Дополнительное профессиональное образование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(ответственные: декан ФДО Соловьева С.В., декан ФПК Найбышева В.Б.);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F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78.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получения образования иностранными гражданами и лицами 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ab/>
        <w:t>без гражданства в российских образовательных организациях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  <w:t>(ответственные: декан ФОИГ Терещенко Т.М., начальник УМС Гулинов Д.Ю.);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2F3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79.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получения образования обучающимися с ограниченными во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4F230B">
        <w:rPr>
          <w:rFonts w:ascii="Times New Roman" w:eastAsia="Times New Roman" w:hAnsi="Times New Roman" w:cs="Times New Roman"/>
          <w:bCs/>
          <w:sz w:val="24"/>
          <w:szCs w:val="24"/>
        </w:rPr>
        <w:t>можностями здоровья</w:t>
      </w:r>
    </w:p>
    <w:p w:rsidR="00466807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  <w:t>(ответственные: декан СКП Бородаева Л.Г., руководитель центра Бейлинсон Л.С.)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  <w:t xml:space="preserve">   Предложить деканам, директорам институтов, заведующим кафедрами проводить регулярный анализ публикуемых материалов на официальных сайтах МОН, Рособрнадз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ра, Единого портала обсуждения НПА, Координационного Совета УМО, Всероссийской информационной образовательной системы с целью своевременного ознакомления с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трудников университета с нормативными документами, регламентирующими научно-образовательную деятельность.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директора институтов, филиала, 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деканы, зав. кафедрами.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Срок: постоянно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5F8E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 Рекомендовать для рассмотрения Учёным советом ВГСПУ «Положение о примен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нии системы зачетных единиц при проектировании и реализации основных образовател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ных программ».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194D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Ответственный: начальник УУ Орлова Е.В.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194D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0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Срок: до 28 октября 2013 г.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05F8E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Рекомендовать для рассмотрения Учёным советом ВГСПУ «Положение об академ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>ческой мобильности» с внесёнными изменениями и дополнениями.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194D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начальник УМС Гулинов Д.Ю. </w:t>
      </w:r>
    </w:p>
    <w:p w:rsidR="00466807" w:rsidRPr="004F230B" w:rsidRDefault="00466807" w:rsidP="001F1595">
      <w:p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Pr="004F230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4F230B" w:rsidRPr="0017003B">
        <w:rPr>
          <w:rFonts w:ascii="Times New Roman" w:eastAsia="Times New Roman" w:hAnsi="Times New Roman" w:cs="Times New Roman"/>
          <w:sz w:val="24"/>
          <w:szCs w:val="24"/>
        </w:rPr>
        <w:tab/>
      </w:r>
      <w:r w:rsidR="00194D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F230B">
        <w:rPr>
          <w:rFonts w:ascii="Times New Roman" w:eastAsia="Times New Roman" w:hAnsi="Times New Roman" w:cs="Times New Roman"/>
          <w:sz w:val="24"/>
          <w:szCs w:val="24"/>
        </w:rPr>
        <w:t xml:space="preserve"> Срок: до 28 октября 2013 г.</w:t>
      </w:r>
    </w:p>
    <w:p w:rsidR="00466807" w:rsidRPr="004F230B" w:rsidRDefault="00466807" w:rsidP="00466807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807" w:rsidRDefault="00466807" w:rsidP="00466807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3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0A55" w:rsidRPr="006A0A55">
        <w:rPr>
          <w:rFonts w:ascii="Times New Roman" w:eastAsia="Times New Roman" w:hAnsi="Times New Roman" w:cs="Times New Roman"/>
          <w:b/>
          <w:sz w:val="24"/>
          <w:szCs w:val="24"/>
        </w:rPr>
        <w:t>Предложения:</w:t>
      </w:r>
    </w:p>
    <w:p w:rsidR="006A0A55" w:rsidRPr="00F3096C" w:rsidRDefault="006A0A55" w:rsidP="00F3096C">
      <w:pPr>
        <w:pStyle w:val="a3"/>
        <w:numPr>
          <w:ilvl w:val="0"/>
          <w:numId w:val="26"/>
        </w:numPr>
        <w:tabs>
          <w:tab w:val="num" w:pos="44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96C">
        <w:rPr>
          <w:rFonts w:ascii="Times New Roman" w:eastAsia="Times New Roman" w:hAnsi="Times New Roman" w:cs="Times New Roman"/>
          <w:bCs/>
          <w:sz w:val="24"/>
          <w:szCs w:val="24"/>
        </w:rPr>
        <w:t xml:space="preserve">Включить ответственным для </w:t>
      </w:r>
      <w:r w:rsidR="001D625C" w:rsidRPr="00F3096C">
        <w:rPr>
          <w:rFonts w:ascii="Times New Roman" w:eastAsia="Times New Roman" w:hAnsi="Times New Roman" w:cs="Times New Roman"/>
          <w:bCs/>
          <w:sz w:val="24"/>
          <w:szCs w:val="24"/>
        </w:rPr>
        <w:t>проведения анализа статьи</w:t>
      </w:r>
      <w:r w:rsidRPr="00F3096C">
        <w:rPr>
          <w:rFonts w:ascii="Times New Roman" w:eastAsia="Times New Roman" w:hAnsi="Times New Roman" w:cs="Times New Roman"/>
          <w:bCs/>
          <w:sz w:val="24"/>
          <w:szCs w:val="24"/>
        </w:rPr>
        <w:t xml:space="preserve"> 16</w:t>
      </w:r>
      <w:r w:rsidRPr="00F3096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3096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Реализация образов</w:t>
      </w:r>
      <w:r w:rsidRPr="00F3096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3096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тельных программ с применением электронного обучения </w:t>
      </w:r>
      <w:r w:rsidRPr="00F3096C">
        <w:rPr>
          <w:rFonts w:ascii="Times New Roman" w:eastAsia="Times New Roman" w:hAnsi="Times New Roman" w:cs="Times New Roman"/>
          <w:bCs/>
          <w:sz w:val="24"/>
          <w:szCs w:val="24"/>
        </w:rPr>
        <w:tab/>
        <w:t>и дистанционных о</w:t>
      </w:r>
      <w:r w:rsidRPr="00F3096C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F3096C">
        <w:rPr>
          <w:rFonts w:ascii="Times New Roman" w:eastAsia="Times New Roman" w:hAnsi="Times New Roman" w:cs="Times New Roman"/>
          <w:bCs/>
          <w:sz w:val="24"/>
          <w:szCs w:val="24"/>
        </w:rPr>
        <w:t>разовательных технологий</w:t>
      </w:r>
      <w:r w:rsidR="001D625C" w:rsidRPr="00F3096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Ребро В.В.</w:t>
      </w:r>
    </w:p>
    <w:p w:rsidR="006A0A55" w:rsidRPr="00F3096C" w:rsidRDefault="006A0A55" w:rsidP="006A0A55">
      <w:pPr>
        <w:pStyle w:val="a3"/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96C" w:rsidRDefault="00F3096C" w:rsidP="00F3096C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96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096C">
        <w:rPr>
          <w:rFonts w:ascii="Times New Roman" w:eastAsia="Times New Roman" w:hAnsi="Times New Roman" w:cs="Times New Roman"/>
          <w:b/>
          <w:sz w:val="28"/>
          <w:szCs w:val="28"/>
        </w:rPr>
        <w:t>.Разное</w:t>
      </w:r>
    </w:p>
    <w:p w:rsidR="00D93097" w:rsidRPr="00D93097" w:rsidRDefault="00D93097" w:rsidP="00EB790B">
      <w:pPr>
        <w:tabs>
          <w:tab w:val="num" w:pos="443"/>
        </w:tabs>
        <w:spacing w:before="12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Выступил: </w:t>
      </w:r>
      <w:r w:rsidRPr="00D93097">
        <w:rPr>
          <w:rFonts w:ascii="Times New Roman" w:eastAsia="Times New Roman" w:hAnsi="Times New Roman" w:cs="Times New Roman"/>
          <w:sz w:val="24"/>
          <w:szCs w:val="24"/>
        </w:rPr>
        <w:t>Зайцев В.В.,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проректор по научной работе. Владимир Васильевич опове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тил о предстоящем плановом заседании Ученого совета по теме</w:t>
      </w:r>
      <w:r w:rsidR="00EB790B">
        <w:rPr>
          <w:rFonts w:ascii="Times New Roman" w:eastAsia="Times New Roman" w:hAnsi="Times New Roman" w:cs="Times New Roman"/>
          <w:sz w:val="24"/>
          <w:szCs w:val="24"/>
        </w:rPr>
        <w:t>: «О ходе реализации м</w:t>
      </w:r>
      <w:r w:rsidR="00EB790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B790B">
        <w:rPr>
          <w:rFonts w:ascii="Times New Roman" w:eastAsia="Times New Roman" w:hAnsi="Times New Roman" w:cs="Times New Roman"/>
          <w:sz w:val="24"/>
          <w:szCs w:val="24"/>
        </w:rPr>
        <w:t>роприятий программ оптимизации деятельности ВГСПУ в 2013-2015гг.».</w:t>
      </w:r>
    </w:p>
    <w:p w:rsidR="00466807" w:rsidRPr="004F230B" w:rsidRDefault="00466807" w:rsidP="00466807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807" w:rsidRPr="004F230B" w:rsidRDefault="00466807" w:rsidP="00890561">
      <w:pPr>
        <w:tabs>
          <w:tab w:val="num" w:pos="443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213" w:rsidRPr="006B56D0" w:rsidRDefault="0078321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6D0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  <w:r w:rsidR="00D005E7" w:rsidRPr="006B56D0">
        <w:rPr>
          <w:rFonts w:ascii="Times New Roman" w:hAnsi="Times New Roman" w:cs="Times New Roman"/>
          <w:color w:val="000000"/>
          <w:sz w:val="24"/>
          <w:szCs w:val="24"/>
        </w:rPr>
        <w:t>методичес</w:t>
      </w:r>
      <w:r w:rsidR="00DE3A63">
        <w:rPr>
          <w:rFonts w:ascii="Times New Roman" w:hAnsi="Times New Roman" w:cs="Times New Roman"/>
          <w:color w:val="000000"/>
          <w:sz w:val="24"/>
          <w:szCs w:val="24"/>
        </w:rPr>
        <w:t>кого совета</w:t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3A63" w:rsidRPr="00DE3A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05E7" w:rsidRPr="006B56D0">
        <w:rPr>
          <w:rFonts w:ascii="Times New Roman" w:hAnsi="Times New Roman" w:cs="Times New Roman"/>
          <w:color w:val="000000"/>
          <w:sz w:val="24"/>
          <w:szCs w:val="24"/>
        </w:rPr>
        <w:t>Ю.А.Жадаев</w:t>
      </w:r>
    </w:p>
    <w:p w:rsidR="00783213" w:rsidRPr="006B56D0" w:rsidRDefault="00D005E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6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56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56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56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56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56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83213" w:rsidRPr="00530AEF" w:rsidRDefault="00DE3A6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5AEA" w:rsidRPr="006B5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5E7" w:rsidRPr="006B56D0">
        <w:rPr>
          <w:rFonts w:ascii="Times New Roman" w:hAnsi="Times New Roman" w:cs="Times New Roman"/>
          <w:color w:val="000000"/>
          <w:sz w:val="24"/>
          <w:szCs w:val="24"/>
        </w:rPr>
        <w:t>О.В.Шулико</w:t>
      </w:r>
    </w:p>
    <w:p w:rsidR="00511FB0" w:rsidRPr="00530AEF" w:rsidRDefault="00511FB0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7FE" w:rsidRPr="00530AEF" w:rsidRDefault="00CE17FE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7FE" w:rsidRPr="00530AEF" w:rsidSect="0014091E">
      <w:footerReference w:type="default" r:id="rId8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F4" w:rsidRDefault="00F561F4" w:rsidP="00AA57A5">
      <w:pPr>
        <w:spacing w:after="0" w:line="240" w:lineRule="auto"/>
      </w:pPr>
      <w:r>
        <w:separator/>
      </w:r>
    </w:p>
  </w:endnote>
  <w:endnote w:type="continuationSeparator" w:id="1">
    <w:p w:rsidR="00F561F4" w:rsidRDefault="00F561F4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70" w:rsidRPr="00AA57A5" w:rsidRDefault="00907070" w:rsidP="00AA57A5">
    <w:pPr>
      <w:pStyle w:val="ad"/>
      <w:tabs>
        <w:tab w:val="left" w:pos="5205"/>
      </w:tabs>
    </w:pPr>
    <w:sdt>
      <w:sdtPr>
        <w:id w:val="10012502"/>
        <w:docPartObj>
          <w:docPartGallery w:val="Page Numbers (Bottom of Page)"/>
          <w:docPartUnique/>
        </w:docPartObj>
      </w:sdtPr>
      <w:sdtContent>
        <w:r w:rsidRPr="00AA57A5">
          <w:tab/>
        </w:r>
        <w:fldSimple w:instr=" PAGE   \* MERGEFORMAT ">
          <w:r w:rsidR="00F8462F">
            <w:rPr>
              <w:noProof/>
            </w:rPr>
            <w:t>7</w:t>
          </w:r>
        </w:fldSimple>
      </w:sdtContent>
    </w:sdt>
    <w:r w:rsidRPr="00AA57A5">
      <w:tab/>
    </w:r>
  </w:p>
  <w:p w:rsidR="00907070" w:rsidRDefault="0090707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F4" w:rsidRDefault="00F561F4" w:rsidP="00AA57A5">
      <w:pPr>
        <w:spacing w:after="0" w:line="240" w:lineRule="auto"/>
      </w:pPr>
      <w:r>
        <w:separator/>
      </w:r>
    </w:p>
  </w:footnote>
  <w:footnote w:type="continuationSeparator" w:id="1">
    <w:p w:rsidR="00F561F4" w:rsidRDefault="00F561F4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DE7"/>
    <w:multiLevelType w:val="hybridMultilevel"/>
    <w:tmpl w:val="07524BA0"/>
    <w:lvl w:ilvl="0" w:tplc="2A7E75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564A"/>
    <w:multiLevelType w:val="hybridMultilevel"/>
    <w:tmpl w:val="54E2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20344"/>
    <w:multiLevelType w:val="multilevel"/>
    <w:tmpl w:val="326244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1163E2D"/>
    <w:multiLevelType w:val="multilevel"/>
    <w:tmpl w:val="71240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381264"/>
    <w:multiLevelType w:val="hybridMultilevel"/>
    <w:tmpl w:val="5C161A44"/>
    <w:lvl w:ilvl="0" w:tplc="2AB0EA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6251A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629A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02DA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B43C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844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4AAE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D859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B06D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234F9A"/>
    <w:multiLevelType w:val="multilevel"/>
    <w:tmpl w:val="1FCE7B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DD1CB6"/>
    <w:multiLevelType w:val="multilevel"/>
    <w:tmpl w:val="705E4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A706A20"/>
    <w:multiLevelType w:val="hybridMultilevel"/>
    <w:tmpl w:val="58424898"/>
    <w:lvl w:ilvl="0" w:tplc="2A7E75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72D7F"/>
    <w:multiLevelType w:val="hybridMultilevel"/>
    <w:tmpl w:val="29BC6D06"/>
    <w:lvl w:ilvl="0" w:tplc="7F1E2914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22776"/>
    <w:multiLevelType w:val="hybridMultilevel"/>
    <w:tmpl w:val="228CC01A"/>
    <w:lvl w:ilvl="0" w:tplc="2A7E7584">
      <w:start w:val="1"/>
      <w:numFmt w:val="bullet"/>
      <w:lvlText w:val="•"/>
      <w:lvlJc w:val="left"/>
      <w:pPr>
        <w:tabs>
          <w:tab w:val="num" w:pos="537"/>
        </w:tabs>
        <w:ind w:left="520" w:firstLine="2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B022339"/>
    <w:multiLevelType w:val="hybridMultilevel"/>
    <w:tmpl w:val="E4F052D8"/>
    <w:lvl w:ilvl="0" w:tplc="A728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48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046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06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62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63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8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8B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E3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9241E"/>
    <w:multiLevelType w:val="hybridMultilevel"/>
    <w:tmpl w:val="92B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35FCE"/>
    <w:multiLevelType w:val="hybridMultilevel"/>
    <w:tmpl w:val="6542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A1E3C"/>
    <w:multiLevelType w:val="hybridMultilevel"/>
    <w:tmpl w:val="074E7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F8191B"/>
    <w:multiLevelType w:val="multilevel"/>
    <w:tmpl w:val="C2EEA8E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5">
    <w:nsid w:val="39D96FD5"/>
    <w:multiLevelType w:val="multilevel"/>
    <w:tmpl w:val="FFC271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436129B1"/>
    <w:multiLevelType w:val="hybridMultilevel"/>
    <w:tmpl w:val="3A4A8E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1B96A79"/>
    <w:multiLevelType w:val="hybridMultilevel"/>
    <w:tmpl w:val="C518BE4A"/>
    <w:lvl w:ilvl="0" w:tplc="2A7E7584">
      <w:start w:val="1"/>
      <w:numFmt w:val="bullet"/>
      <w:lvlText w:val="•"/>
      <w:lvlJc w:val="left"/>
      <w:pPr>
        <w:tabs>
          <w:tab w:val="num" w:pos="537"/>
        </w:tabs>
        <w:ind w:left="520" w:firstLine="2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594022A8"/>
    <w:multiLevelType w:val="hybridMultilevel"/>
    <w:tmpl w:val="7AD485BA"/>
    <w:lvl w:ilvl="0" w:tplc="9A762E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3C1C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161F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980C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7AB0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4ACB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8E08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F6D7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C67D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D8039F4"/>
    <w:multiLevelType w:val="hybridMultilevel"/>
    <w:tmpl w:val="FB4AD7B0"/>
    <w:lvl w:ilvl="0" w:tplc="7F1E2914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2223C"/>
    <w:multiLevelType w:val="hybridMultilevel"/>
    <w:tmpl w:val="32FE9218"/>
    <w:lvl w:ilvl="0" w:tplc="242051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DCE0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C238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F6FD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72C1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4089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1686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B033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025F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6FE7B95"/>
    <w:multiLevelType w:val="multilevel"/>
    <w:tmpl w:val="C8F05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F14FB0"/>
    <w:multiLevelType w:val="hybridMultilevel"/>
    <w:tmpl w:val="B72E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561C1"/>
    <w:multiLevelType w:val="multilevel"/>
    <w:tmpl w:val="CE3A37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7C440E7F"/>
    <w:multiLevelType w:val="hybridMultilevel"/>
    <w:tmpl w:val="B2668EC2"/>
    <w:lvl w:ilvl="0" w:tplc="552602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3A1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4EF8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0451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ECA9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BA0D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CC07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7041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5AE1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F1113E3"/>
    <w:multiLevelType w:val="hybridMultilevel"/>
    <w:tmpl w:val="57B2A1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4"/>
  </w:num>
  <w:num w:numId="4">
    <w:abstractNumId w:val="18"/>
  </w:num>
  <w:num w:numId="5">
    <w:abstractNumId w:val="20"/>
  </w:num>
  <w:num w:numId="6">
    <w:abstractNumId w:val="15"/>
  </w:num>
  <w:num w:numId="7">
    <w:abstractNumId w:val="2"/>
  </w:num>
  <w:num w:numId="8">
    <w:abstractNumId w:val="21"/>
  </w:num>
  <w:num w:numId="9">
    <w:abstractNumId w:val="14"/>
  </w:num>
  <w:num w:numId="10">
    <w:abstractNumId w:val="0"/>
  </w:num>
  <w:num w:numId="11">
    <w:abstractNumId w:val="17"/>
  </w:num>
  <w:num w:numId="12">
    <w:abstractNumId w:val="9"/>
  </w:num>
  <w:num w:numId="13">
    <w:abstractNumId w:val="3"/>
  </w:num>
  <w:num w:numId="14">
    <w:abstractNumId w:val="6"/>
  </w:num>
  <w:num w:numId="15">
    <w:abstractNumId w:val="23"/>
  </w:num>
  <w:num w:numId="16">
    <w:abstractNumId w:val="5"/>
  </w:num>
  <w:num w:numId="17">
    <w:abstractNumId w:val="7"/>
  </w:num>
  <w:num w:numId="18">
    <w:abstractNumId w:val="19"/>
  </w:num>
  <w:num w:numId="19">
    <w:abstractNumId w:val="8"/>
  </w:num>
  <w:num w:numId="20">
    <w:abstractNumId w:val="1"/>
  </w:num>
  <w:num w:numId="21">
    <w:abstractNumId w:val="25"/>
  </w:num>
  <w:num w:numId="22">
    <w:abstractNumId w:val="11"/>
  </w:num>
  <w:num w:numId="23">
    <w:abstractNumId w:val="12"/>
  </w:num>
  <w:num w:numId="24">
    <w:abstractNumId w:val="13"/>
  </w:num>
  <w:num w:numId="25">
    <w:abstractNumId w:val="16"/>
  </w:num>
  <w:num w:numId="26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65E"/>
    <w:rsid w:val="00002F7B"/>
    <w:rsid w:val="00005346"/>
    <w:rsid w:val="00005F8E"/>
    <w:rsid w:val="00006726"/>
    <w:rsid w:val="00015C53"/>
    <w:rsid w:val="00022258"/>
    <w:rsid w:val="00022F68"/>
    <w:rsid w:val="000246F8"/>
    <w:rsid w:val="00031D12"/>
    <w:rsid w:val="00050E78"/>
    <w:rsid w:val="000527FF"/>
    <w:rsid w:val="00053019"/>
    <w:rsid w:val="00061FBB"/>
    <w:rsid w:val="00063D6D"/>
    <w:rsid w:val="00071DD2"/>
    <w:rsid w:val="000B05CD"/>
    <w:rsid w:val="000C6217"/>
    <w:rsid w:val="000C6A5E"/>
    <w:rsid w:val="000D1509"/>
    <w:rsid w:val="000D5E31"/>
    <w:rsid w:val="000E28BC"/>
    <w:rsid w:val="000E68C6"/>
    <w:rsid w:val="000F4355"/>
    <w:rsid w:val="0011178E"/>
    <w:rsid w:val="001226AA"/>
    <w:rsid w:val="00127268"/>
    <w:rsid w:val="00133387"/>
    <w:rsid w:val="00136D27"/>
    <w:rsid w:val="00137CDB"/>
    <w:rsid w:val="0014091E"/>
    <w:rsid w:val="001442C8"/>
    <w:rsid w:val="00147A4E"/>
    <w:rsid w:val="001517A9"/>
    <w:rsid w:val="00154BA6"/>
    <w:rsid w:val="00162DEC"/>
    <w:rsid w:val="0017003B"/>
    <w:rsid w:val="001824A7"/>
    <w:rsid w:val="00186BBD"/>
    <w:rsid w:val="00192F6F"/>
    <w:rsid w:val="00193619"/>
    <w:rsid w:val="00194D42"/>
    <w:rsid w:val="00196C70"/>
    <w:rsid w:val="001A031C"/>
    <w:rsid w:val="001D30ED"/>
    <w:rsid w:val="001D44F2"/>
    <w:rsid w:val="001D625C"/>
    <w:rsid w:val="001E62F3"/>
    <w:rsid w:val="001F1595"/>
    <w:rsid w:val="001F784A"/>
    <w:rsid w:val="0021218F"/>
    <w:rsid w:val="00223F81"/>
    <w:rsid w:val="00227A05"/>
    <w:rsid w:val="00236930"/>
    <w:rsid w:val="00236CD9"/>
    <w:rsid w:val="002469E1"/>
    <w:rsid w:val="00252BB4"/>
    <w:rsid w:val="00266461"/>
    <w:rsid w:val="00272665"/>
    <w:rsid w:val="00277C3D"/>
    <w:rsid w:val="002850D3"/>
    <w:rsid w:val="002900CA"/>
    <w:rsid w:val="00291A40"/>
    <w:rsid w:val="00293252"/>
    <w:rsid w:val="002A4486"/>
    <w:rsid w:val="002A6495"/>
    <w:rsid w:val="002C2D6D"/>
    <w:rsid w:val="002C3306"/>
    <w:rsid w:val="002C6FF9"/>
    <w:rsid w:val="002E6855"/>
    <w:rsid w:val="002F4B73"/>
    <w:rsid w:val="0031304A"/>
    <w:rsid w:val="00315D68"/>
    <w:rsid w:val="00341A13"/>
    <w:rsid w:val="0037414B"/>
    <w:rsid w:val="0037508B"/>
    <w:rsid w:val="003827FD"/>
    <w:rsid w:val="003A1473"/>
    <w:rsid w:val="003B106C"/>
    <w:rsid w:val="003C0E0E"/>
    <w:rsid w:val="003C3328"/>
    <w:rsid w:val="003C3996"/>
    <w:rsid w:val="003C6594"/>
    <w:rsid w:val="003C7220"/>
    <w:rsid w:val="003E69A1"/>
    <w:rsid w:val="003F27D5"/>
    <w:rsid w:val="00411382"/>
    <w:rsid w:val="00417248"/>
    <w:rsid w:val="004241CC"/>
    <w:rsid w:val="0044165E"/>
    <w:rsid w:val="00466807"/>
    <w:rsid w:val="00466AA8"/>
    <w:rsid w:val="00467D6B"/>
    <w:rsid w:val="00477E6F"/>
    <w:rsid w:val="00481630"/>
    <w:rsid w:val="004844BB"/>
    <w:rsid w:val="00484F25"/>
    <w:rsid w:val="004861FA"/>
    <w:rsid w:val="00497A8A"/>
    <w:rsid w:val="004A37B4"/>
    <w:rsid w:val="004A40E5"/>
    <w:rsid w:val="004A718B"/>
    <w:rsid w:val="004B11AD"/>
    <w:rsid w:val="004B36CF"/>
    <w:rsid w:val="004B4231"/>
    <w:rsid w:val="004B55B1"/>
    <w:rsid w:val="004B7E35"/>
    <w:rsid w:val="004C6D87"/>
    <w:rsid w:val="004D65C2"/>
    <w:rsid w:val="004E4369"/>
    <w:rsid w:val="004F230B"/>
    <w:rsid w:val="004F5B18"/>
    <w:rsid w:val="00501521"/>
    <w:rsid w:val="00511FB0"/>
    <w:rsid w:val="00517B8D"/>
    <w:rsid w:val="00530AEF"/>
    <w:rsid w:val="00564730"/>
    <w:rsid w:val="0057184D"/>
    <w:rsid w:val="00574D18"/>
    <w:rsid w:val="00580A9F"/>
    <w:rsid w:val="005842DA"/>
    <w:rsid w:val="005869E7"/>
    <w:rsid w:val="00595C90"/>
    <w:rsid w:val="005A254B"/>
    <w:rsid w:val="005B72A6"/>
    <w:rsid w:val="005B782C"/>
    <w:rsid w:val="005C3F0E"/>
    <w:rsid w:val="005C4149"/>
    <w:rsid w:val="005C4C9F"/>
    <w:rsid w:val="005C5C42"/>
    <w:rsid w:val="005C6840"/>
    <w:rsid w:val="005D3F97"/>
    <w:rsid w:val="005E3586"/>
    <w:rsid w:val="00600020"/>
    <w:rsid w:val="00617A2D"/>
    <w:rsid w:val="00625DD6"/>
    <w:rsid w:val="00625E3E"/>
    <w:rsid w:val="006314C7"/>
    <w:rsid w:val="00631B11"/>
    <w:rsid w:val="006404C9"/>
    <w:rsid w:val="006560C5"/>
    <w:rsid w:val="00656513"/>
    <w:rsid w:val="006603AB"/>
    <w:rsid w:val="006611C6"/>
    <w:rsid w:val="00677896"/>
    <w:rsid w:val="00686ECB"/>
    <w:rsid w:val="006A0A55"/>
    <w:rsid w:val="006A7DEF"/>
    <w:rsid w:val="006B28C6"/>
    <w:rsid w:val="006B3545"/>
    <w:rsid w:val="006B5519"/>
    <w:rsid w:val="006B56D0"/>
    <w:rsid w:val="006C21BF"/>
    <w:rsid w:val="006C7712"/>
    <w:rsid w:val="006E1D0D"/>
    <w:rsid w:val="006F28C4"/>
    <w:rsid w:val="0070059D"/>
    <w:rsid w:val="007118FD"/>
    <w:rsid w:val="007258E1"/>
    <w:rsid w:val="00751AAB"/>
    <w:rsid w:val="007613C5"/>
    <w:rsid w:val="00777328"/>
    <w:rsid w:val="0078017E"/>
    <w:rsid w:val="007807D5"/>
    <w:rsid w:val="00783213"/>
    <w:rsid w:val="00797BDC"/>
    <w:rsid w:val="007A366A"/>
    <w:rsid w:val="007B2CF8"/>
    <w:rsid w:val="007B2CFF"/>
    <w:rsid w:val="007B4162"/>
    <w:rsid w:val="007C462C"/>
    <w:rsid w:val="007D4E99"/>
    <w:rsid w:val="007E5903"/>
    <w:rsid w:val="007E720E"/>
    <w:rsid w:val="00806C96"/>
    <w:rsid w:val="00811A41"/>
    <w:rsid w:val="00827CE6"/>
    <w:rsid w:val="008345CC"/>
    <w:rsid w:val="00834D1B"/>
    <w:rsid w:val="008524ED"/>
    <w:rsid w:val="0086326B"/>
    <w:rsid w:val="00864628"/>
    <w:rsid w:val="00876E80"/>
    <w:rsid w:val="0088091B"/>
    <w:rsid w:val="00881655"/>
    <w:rsid w:val="0088726B"/>
    <w:rsid w:val="00890561"/>
    <w:rsid w:val="00896275"/>
    <w:rsid w:val="008A006B"/>
    <w:rsid w:val="008A1DC6"/>
    <w:rsid w:val="008C6447"/>
    <w:rsid w:val="008D012B"/>
    <w:rsid w:val="008D3503"/>
    <w:rsid w:val="008E27EE"/>
    <w:rsid w:val="008F1004"/>
    <w:rsid w:val="008F12A5"/>
    <w:rsid w:val="008F232F"/>
    <w:rsid w:val="009015FE"/>
    <w:rsid w:val="00902999"/>
    <w:rsid w:val="00907070"/>
    <w:rsid w:val="00910ADD"/>
    <w:rsid w:val="009133BD"/>
    <w:rsid w:val="009207ED"/>
    <w:rsid w:val="00941838"/>
    <w:rsid w:val="009431F6"/>
    <w:rsid w:val="00947E70"/>
    <w:rsid w:val="00954D18"/>
    <w:rsid w:val="00970F5B"/>
    <w:rsid w:val="009715CE"/>
    <w:rsid w:val="00975273"/>
    <w:rsid w:val="0098086A"/>
    <w:rsid w:val="00980EBF"/>
    <w:rsid w:val="00983F0E"/>
    <w:rsid w:val="00984E45"/>
    <w:rsid w:val="00985A1D"/>
    <w:rsid w:val="00993394"/>
    <w:rsid w:val="0099408A"/>
    <w:rsid w:val="00994EFE"/>
    <w:rsid w:val="00995D07"/>
    <w:rsid w:val="009A5B61"/>
    <w:rsid w:val="009B576C"/>
    <w:rsid w:val="009B7E6B"/>
    <w:rsid w:val="009D0471"/>
    <w:rsid w:val="009E543F"/>
    <w:rsid w:val="009E6700"/>
    <w:rsid w:val="009F069C"/>
    <w:rsid w:val="00A03607"/>
    <w:rsid w:val="00A03A98"/>
    <w:rsid w:val="00A102F6"/>
    <w:rsid w:val="00A11695"/>
    <w:rsid w:val="00A13E4C"/>
    <w:rsid w:val="00A13FC4"/>
    <w:rsid w:val="00A2436F"/>
    <w:rsid w:val="00A345C8"/>
    <w:rsid w:val="00A42D0B"/>
    <w:rsid w:val="00A5735B"/>
    <w:rsid w:val="00A75F5B"/>
    <w:rsid w:val="00A87DCE"/>
    <w:rsid w:val="00AA43FE"/>
    <w:rsid w:val="00AA57A5"/>
    <w:rsid w:val="00AB61BE"/>
    <w:rsid w:val="00AC767D"/>
    <w:rsid w:val="00AD53D8"/>
    <w:rsid w:val="00AE304F"/>
    <w:rsid w:val="00AE766B"/>
    <w:rsid w:val="00AE7903"/>
    <w:rsid w:val="00AF3D4A"/>
    <w:rsid w:val="00B07019"/>
    <w:rsid w:val="00B31F72"/>
    <w:rsid w:val="00B4069A"/>
    <w:rsid w:val="00B42B77"/>
    <w:rsid w:val="00B43853"/>
    <w:rsid w:val="00B53561"/>
    <w:rsid w:val="00B5701B"/>
    <w:rsid w:val="00B61ACB"/>
    <w:rsid w:val="00B62D78"/>
    <w:rsid w:val="00B668E8"/>
    <w:rsid w:val="00B67785"/>
    <w:rsid w:val="00B80EAC"/>
    <w:rsid w:val="00B8486A"/>
    <w:rsid w:val="00BB1C6B"/>
    <w:rsid w:val="00BC2450"/>
    <w:rsid w:val="00BC31D6"/>
    <w:rsid w:val="00BC52DB"/>
    <w:rsid w:val="00BC65ED"/>
    <w:rsid w:val="00BE498C"/>
    <w:rsid w:val="00BE4ABA"/>
    <w:rsid w:val="00C0110B"/>
    <w:rsid w:val="00C0761B"/>
    <w:rsid w:val="00C10B39"/>
    <w:rsid w:val="00C12CFC"/>
    <w:rsid w:val="00C13FBB"/>
    <w:rsid w:val="00C17BE3"/>
    <w:rsid w:val="00C307FC"/>
    <w:rsid w:val="00C30DD6"/>
    <w:rsid w:val="00C31D91"/>
    <w:rsid w:val="00C47288"/>
    <w:rsid w:val="00C67FEA"/>
    <w:rsid w:val="00C72AB5"/>
    <w:rsid w:val="00CA0022"/>
    <w:rsid w:val="00CA43A9"/>
    <w:rsid w:val="00CB25C6"/>
    <w:rsid w:val="00CB3012"/>
    <w:rsid w:val="00CD293B"/>
    <w:rsid w:val="00CD337E"/>
    <w:rsid w:val="00CD73F4"/>
    <w:rsid w:val="00CE17FE"/>
    <w:rsid w:val="00CE6323"/>
    <w:rsid w:val="00CE651F"/>
    <w:rsid w:val="00CF418B"/>
    <w:rsid w:val="00D005E7"/>
    <w:rsid w:val="00D01AEC"/>
    <w:rsid w:val="00D1168B"/>
    <w:rsid w:val="00D13443"/>
    <w:rsid w:val="00D153A6"/>
    <w:rsid w:val="00D1693C"/>
    <w:rsid w:val="00D20374"/>
    <w:rsid w:val="00D22C6B"/>
    <w:rsid w:val="00D25E01"/>
    <w:rsid w:val="00D309B0"/>
    <w:rsid w:val="00D30F91"/>
    <w:rsid w:val="00D32BF1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71C91"/>
    <w:rsid w:val="00D828EC"/>
    <w:rsid w:val="00D915C5"/>
    <w:rsid w:val="00D9272C"/>
    <w:rsid w:val="00D93097"/>
    <w:rsid w:val="00DA5BBB"/>
    <w:rsid w:val="00DA70B0"/>
    <w:rsid w:val="00DB026D"/>
    <w:rsid w:val="00DB58F6"/>
    <w:rsid w:val="00DB6AEE"/>
    <w:rsid w:val="00DC1AE1"/>
    <w:rsid w:val="00DC2B76"/>
    <w:rsid w:val="00DD1A44"/>
    <w:rsid w:val="00DD5F57"/>
    <w:rsid w:val="00DE3A63"/>
    <w:rsid w:val="00DE7555"/>
    <w:rsid w:val="00DE7741"/>
    <w:rsid w:val="00E1714E"/>
    <w:rsid w:val="00E26C15"/>
    <w:rsid w:val="00E27B45"/>
    <w:rsid w:val="00E31F0B"/>
    <w:rsid w:val="00E35AEA"/>
    <w:rsid w:val="00E455C6"/>
    <w:rsid w:val="00E45675"/>
    <w:rsid w:val="00E67C70"/>
    <w:rsid w:val="00E72C93"/>
    <w:rsid w:val="00E75173"/>
    <w:rsid w:val="00E75EF1"/>
    <w:rsid w:val="00E82446"/>
    <w:rsid w:val="00E847AD"/>
    <w:rsid w:val="00E85DC7"/>
    <w:rsid w:val="00E8614C"/>
    <w:rsid w:val="00EA27A2"/>
    <w:rsid w:val="00EB1A26"/>
    <w:rsid w:val="00EB5454"/>
    <w:rsid w:val="00EB77A7"/>
    <w:rsid w:val="00EB790B"/>
    <w:rsid w:val="00EC0BA2"/>
    <w:rsid w:val="00EC2606"/>
    <w:rsid w:val="00ED0598"/>
    <w:rsid w:val="00EE146D"/>
    <w:rsid w:val="00EE79D6"/>
    <w:rsid w:val="00F0008E"/>
    <w:rsid w:val="00F066B6"/>
    <w:rsid w:val="00F06ED3"/>
    <w:rsid w:val="00F3096C"/>
    <w:rsid w:val="00F34A3B"/>
    <w:rsid w:val="00F35E7F"/>
    <w:rsid w:val="00F52622"/>
    <w:rsid w:val="00F561F4"/>
    <w:rsid w:val="00F742B5"/>
    <w:rsid w:val="00F8462F"/>
    <w:rsid w:val="00F85DD6"/>
    <w:rsid w:val="00F86F85"/>
    <w:rsid w:val="00F91E84"/>
    <w:rsid w:val="00FA08B6"/>
    <w:rsid w:val="00FB157A"/>
    <w:rsid w:val="00FB1660"/>
    <w:rsid w:val="00FB1828"/>
    <w:rsid w:val="00FB4D41"/>
    <w:rsid w:val="00FC2F3A"/>
    <w:rsid w:val="00FC30AD"/>
    <w:rsid w:val="00FC7579"/>
    <w:rsid w:val="00FD707C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DB"/>
  </w:style>
  <w:style w:type="paragraph" w:styleId="1">
    <w:name w:val="heading 1"/>
    <w:basedOn w:val="a"/>
    <w:next w:val="a"/>
    <w:link w:val="10"/>
    <w:qFormat/>
    <w:rsid w:val="00162DEC"/>
    <w:pPr>
      <w:keepNext/>
      <w:spacing w:before="240" w:after="120" w:line="240" w:lineRule="auto"/>
      <w:ind w:left="709"/>
      <w:outlineLvl w:val="0"/>
    </w:pPr>
    <w:rPr>
      <w:rFonts w:ascii="Times New Roman" w:eastAsia="Times New Roman" w:hAnsi="Times New Roman" w:cs="Arial"/>
      <w:b/>
      <w:bCs/>
      <w:kern w:val="3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35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B35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6B35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6B3545"/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aa">
    <w:name w:val="Содержимое таблицы"/>
    <w:basedOn w:val="a"/>
    <w:rsid w:val="006B35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7A5"/>
  </w:style>
  <w:style w:type="paragraph" w:styleId="ad">
    <w:name w:val="footer"/>
    <w:basedOn w:val="a"/>
    <w:link w:val="ae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7A5"/>
  </w:style>
  <w:style w:type="paragraph" w:customStyle="1" w:styleId="western">
    <w:name w:val="western"/>
    <w:basedOn w:val="a"/>
    <w:uiPriority w:val="99"/>
    <w:rsid w:val="00913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5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FB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62DEC"/>
    <w:rPr>
      <w:rFonts w:ascii="Times New Roman" w:eastAsia="Times New Roman" w:hAnsi="Times New Roman" w:cs="Arial"/>
      <w:b/>
      <w:bCs/>
      <w:kern w:val="32"/>
      <w:sz w:val="24"/>
      <w:szCs w:val="28"/>
    </w:rPr>
  </w:style>
  <w:style w:type="paragraph" w:styleId="af1">
    <w:name w:val="Body Text Indent"/>
    <w:basedOn w:val="a"/>
    <w:link w:val="af2"/>
    <w:rsid w:val="00162D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162D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4"/>
    <w:rsid w:val="00162DEC"/>
    <w:rPr>
      <w:shd w:val="clear" w:color="auto" w:fill="FFFFFF"/>
    </w:rPr>
  </w:style>
  <w:style w:type="paragraph" w:customStyle="1" w:styleId="4">
    <w:name w:val="Основной текст4"/>
    <w:basedOn w:val="a"/>
    <w:link w:val="af3"/>
    <w:rsid w:val="00162DEC"/>
    <w:pPr>
      <w:shd w:val="clear" w:color="auto" w:fill="FFFFFF"/>
      <w:spacing w:after="240" w:line="259" w:lineRule="exact"/>
      <w:ind w:hanging="420"/>
      <w:jc w:val="both"/>
    </w:pPr>
  </w:style>
  <w:style w:type="character" w:customStyle="1" w:styleId="2">
    <w:name w:val="Основной текст (2)_"/>
    <w:basedOn w:val="a0"/>
    <w:link w:val="20"/>
    <w:rsid w:val="007807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7D5"/>
    <w:pPr>
      <w:shd w:val="clear" w:color="auto" w:fill="FFFFFF"/>
      <w:spacing w:after="0" w:line="259" w:lineRule="exact"/>
      <w:ind w:hanging="4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497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01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3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2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7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26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143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7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38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60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524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687">
          <w:marLeft w:val="57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3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18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50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05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19F0-3A78-43E1-A973-E386D8B0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1</Pages>
  <Words>6227</Words>
  <Characters>35497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41641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2013-11-29T09:46:00Z</cp:lastPrinted>
  <dcterms:created xsi:type="dcterms:W3CDTF">2010-11-28T07:09:00Z</dcterms:created>
  <dcterms:modified xsi:type="dcterms:W3CDTF">2013-11-29T09:47:00Z</dcterms:modified>
</cp:coreProperties>
</file>